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58F" w:rsidRPr="001D36B0" w:rsidRDefault="00D3158F" w:rsidP="00C11D70">
      <w:pPr>
        <w:tabs>
          <w:tab w:val="left" w:pos="851"/>
          <w:tab w:val="left" w:pos="10348"/>
        </w:tabs>
        <w:spacing w:after="0" w:line="240" w:lineRule="auto"/>
        <w:ind w:firstLine="709"/>
        <w:jc w:val="center"/>
        <w:rPr>
          <w:rFonts w:ascii="Times New Roman" w:eastAsia="Times New Roman" w:hAnsi="Times New Roman" w:cs="Times New Roman"/>
          <w:b/>
          <w:kern w:val="0"/>
          <w:sz w:val="28"/>
          <w:szCs w:val="28"/>
        </w:rPr>
      </w:pPr>
      <w:r w:rsidRPr="001D36B0">
        <w:rPr>
          <w:rFonts w:ascii="Times New Roman" w:eastAsia="Times New Roman" w:hAnsi="Times New Roman" w:cs="Times New Roman"/>
          <w:b/>
          <w:kern w:val="0"/>
          <w:sz w:val="28"/>
          <w:szCs w:val="28"/>
        </w:rPr>
        <w:t>ҚАЗАҚСТАН РЕСПУБЛИКАСЫ ОҚУ-АҒАРТУ МИНИСТРЛІГІ</w:t>
      </w:r>
    </w:p>
    <w:p w:rsidR="002450CC" w:rsidRPr="001D36B0" w:rsidRDefault="00D3158F" w:rsidP="00C11D70">
      <w:pPr>
        <w:tabs>
          <w:tab w:val="left" w:pos="851"/>
          <w:tab w:val="left" w:pos="10348"/>
        </w:tabs>
        <w:spacing w:after="0" w:line="240" w:lineRule="auto"/>
        <w:ind w:firstLine="709"/>
        <w:jc w:val="center"/>
        <w:rPr>
          <w:rFonts w:ascii="Times New Roman" w:eastAsia="Times New Roman" w:hAnsi="Times New Roman" w:cs="Times New Roman"/>
          <w:b/>
          <w:kern w:val="0"/>
          <w:sz w:val="28"/>
          <w:szCs w:val="28"/>
          <w:lang w:eastAsia="ar-SA"/>
        </w:rPr>
      </w:pPr>
      <w:r w:rsidRPr="001D36B0">
        <w:rPr>
          <w:rFonts w:ascii="Times New Roman" w:eastAsia="Times New Roman" w:hAnsi="Times New Roman" w:cs="Times New Roman"/>
          <w:b/>
          <w:kern w:val="0"/>
          <w:sz w:val="28"/>
          <w:szCs w:val="28"/>
        </w:rPr>
        <w:t>«TALAP» коммерциялық емес акционерлік қоғамы</w:t>
      </w: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b/>
          <w:kern w:val="0"/>
          <w:sz w:val="28"/>
          <w:szCs w:val="28"/>
          <w:lang w:eastAsia="ar-SA"/>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b/>
          <w:kern w:val="0"/>
          <w:sz w:val="28"/>
          <w:szCs w:val="28"/>
          <w:lang w:eastAsia="ar-SA"/>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b/>
          <w:kern w:val="0"/>
          <w:sz w:val="28"/>
          <w:szCs w:val="28"/>
          <w:lang w:eastAsia="ar-SA"/>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b/>
          <w:kern w:val="0"/>
          <w:sz w:val="28"/>
          <w:szCs w:val="28"/>
          <w:lang w:eastAsia="ar-SA"/>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b/>
          <w:kern w:val="0"/>
          <w:sz w:val="28"/>
          <w:szCs w:val="28"/>
          <w:lang w:eastAsia="ar-SA"/>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b/>
          <w:kern w:val="0"/>
          <w:sz w:val="28"/>
          <w:szCs w:val="28"/>
          <w:lang w:val="kk-KZ" w:eastAsia="ar-SA"/>
        </w:rPr>
      </w:pPr>
    </w:p>
    <w:p w:rsidR="00DB36CA" w:rsidRPr="001D36B0" w:rsidRDefault="00DB36CA" w:rsidP="00C11D70">
      <w:pPr>
        <w:tabs>
          <w:tab w:val="left" w:pos="851"/>
          <w:tab w:val="left" w:pos="10348"/>
        </w:tabs>
        <w:spacing w:after="0" w:line="240" w:lineRule="auto"/>
        <w:ind w:firstLine="709"/>
        <w:contextualSpacing/>
        <w:jc w:val="center"/>
        <w:rPr>
          <w:rFonts w:ascii="Times New Roman" w:eastAsia="Times New Roman" w:hAnsi="Times New Roman" w:cs="Times New Roman"/>
          <w:b/>
          <w:kern w:val="0"/>
          <w:sz w:val="28"/>
          <w:szCs w:val="28"/>
          <w:lang w:val="kk-KZ" w:eastAsia="ar-SA"/>
        </w:rPr>
      </w:pPr>
    </w:p>
    <w:p w:rsidR="00DB36CA" w:rsidRPr="001D36B0" w:rsidRDefault="00DB36CA" w:rsidP="00C11D70">
      <w:pPr>
        <w:tabs>
          <w:tab w:val="left" w:pos="851"/>
          <w:tab w:val="left" w:pos="10348"/>
        </w:tabs>
        <w:spacing w:after="0" w:line="240" w:lineRule="auto"/>
        <w:ind w:firstLine="709"/>
        <w:contextualSpacing/>
        <w:jc w:val="center"/>
        <w:rPr>
          <w:rFonts w:ascii="Times New Roman" w:eastAsia="Times New Roman" w:hAnsi="Times New Roman" w:cs="Times New Roman"/>
          <w:b/>
          <w:kern w:val="0"/>
          <w:sz w:val="28"/>
          <w:szCs w:val="28"/>
          <w:lang w:val="kk-KZ" w:eastAsia="ar-SA"/>
        </w:rPr>
      </w:pPr>
    </w:p>
    <w:p w:rsidR="00DB36CA" w:rsidRPr="001D36B0" w:rsidRDefault="00DB36CA" w:rsidP="00C11D70">
      <w:pPr>
        <w:tabs>
          <w:tab w:val="left" w:pos="851"/>
          <w:tab w:val="left" w:pos="10348"/>
        </w:tabs>
        <w:spacing w:after="0" w:line="240" w:lineRule="auto"/>
        <w:ind w:firstLine="709"/>
        <w:contextualSpacing/>
        <w:jc w:val="center"/>
        <w:rPr>
          <w:rFonts w:ascii="Times New Roman" w:eastAsia="Times New Roman" w:hAnsi="Times New Roman" w:cs="Times New Roman"/>
          <w:b/>
          <w:kern w:val="0"/>
          <w:sz w:val="28"/>
          <w:szCs w:val="28"/>
          <w:lang w:val="kk-KZ" w:eastAsia="ar-SA"/>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942EAD" w:rsidRPr="001D36B0" w:rsidRDefault="00942EAD"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D3158F" w:rsidRPr="001D36B0" w:rsidRDefault="00D3158F" w:rsidP="00A473C3">
      <w:pPr>
        <w:tabs>
          <w:tab w:val="left" w:pos="851"/>
        </w:tabs>
        <w:spacing w:after="0" w:line="240" w:lineRule="auto"/>
        <w:ind w:firstLine="709"/>
        <w:jc w:val="center"/>
        <w:rPr>
          <w:rFonts w:ascii="Times New Roman" w:hAnsi="Times New Roman" w:cs="Times New Roman"/>
          <w:b/>
          <w:bCs/>
          <w:sz w:val="28"/>
          <w:szCs w:val="28"/>
          <w:lang w:val="kk-KZ"/>
        </w:rPr>
      </w:pPr>
      <w:r w:rsidRPr="001D36B0">
        <w:rPr>
          <w:rFonts w:ascii="Times New Roman" w:hAnsi="Times New Roman" w:cs="Times New Roman"/>
          <w:b/>
          <w:bCs/>
          <w:sz w:val="28"/>
          <w:szCs w:val="28"/>
          <w:lang w:val="kk-KZ"/>
        </w:rPr>
        <w:t>«</w:t>
      </w:r>
      <w:r w:rsidR="00A473C3" w:rsidRPr="001D36B0">
        <w:rPr>
          <w:rFonts w:ascii="Times New Roman" w:hAnsi="Times New Roman" w:cs="Times New Roman"/>
          <w:b/>
          <w:bCs/>
          <w:sz w:val="28"/>
          <w:szCs w:val="28"/>
          <w:lang w:val="kk-KZ"/>
        </w:rPr>
        <w:t>Машина жасау саласындағы техникалық және кәсіптік білім беру педагогтарының кәсіби құзыреттіліктерін жетілдіру</w:t>
      </w:r>
      <w:r w:rsidRPr="001D36B0">
        <w:rPr>
          <w:rFonts w:ascii="Times New Roman" w:hAnsi="Times New Roman" w:cs="Times New Roman"/>
          <w:b/>
          <w:bCs/>
          <w:sz w:val="28"/>
          <w:szCs w:val="28"/>
          <w:lang w:val="kk-KZ"/>
        </w:rPr>
        <w:t>»</w:t>
      </w:r>
    </w:p>
    <w:p w:rsidR="002450CC" w:rsidRPr="001D36B0" w:rsidRDefault="00D3158F" w:rsidP="00C11D70">
      <w:pPr>
        <w:tabs>
          <w:tab w:val="left" w:pos="851"/>
        </w:tabs>
        <w:spacing w:after="0" w:line="240" w:lineRule="auto"/>
        <w:ind w:firstLine="709"/>
        <w:jc w:val="center"/>
        <w:rPr>
          <w:rFonts w:ascii="Times New Roman" w:eastAsia="Times New Roman" w:hAnsi="Times New Roman" w:cs="Times New Roman"/>
          <w:b/>
          <w:kern w:val="0"/>
          <w:sz w:val="28"/>
          <w:szCs w:val="28"/>
          <w:lang w:val="kk-KZ"/>
        </w:rPr>
      </w:pPr>
      <w:r w:rsidRPr="001D36B0">
        <w:rPr>
          <w:rFonts w:ascii="Times New Roman" w:hAnsi="Times New Roman" w:cs="Times New Roman"/>
          <w:sz w:val="28"/>
          <w:szCs w:val="28"/>
          <w:lang w:val="kk-KZ"/>
        </w:rPr>
        <w:t>техникалық және кәсіптік, орта білімнен кейінгі білім беру ұйымдарының педагог қызметкерлерінің біліктілігін арттыру курсының</w:t>
      </w:r>
      <w:r w:rsidRPr="001D36B0">
        <w:rPr>
          <w:rFonts w:ascii="Times New Roman" w:hAnsi="Times New Roman" w:cs="Times New Roman"/>
          <w:sz w:val="28"/>
          <w:szCs w:val="28"/>
          <w:lang w:val="kk-KZ"/>
        </w:rPr>
        <w:br/>
      </w:r>
      <w:r w:rsidRPr="001D36B0">
        <w:rPr>
          <w:rFonts w:ascii="Times New Roman" w:hAnsi="Times New Roman" w:cs="Times New Roman"/>
          <w:b/>
          <w:bCs/>
          <w:sz w:val="28"/>
          <w:szCs w:val="28"/>
          <w:lang w:val="kk-KZ"/>
        </w:rPr>
        <w:t>БІЛІМ БЕРУ БАҒДАРЛАМАСЫ</w:t>
      </w: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942EAD" w:rsidRPr="001D36B0" w:rsidRDefault="00942EAD"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CC235B" w:rsidRPr="001D36B0" w:rsidRDefault="00CC235B"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047216" w:rsidRPr="001D36B0" w:rsidRDefault="00047216"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047216" w:rsidRPr="001D36B0" w:rsidRDefault="00047216"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D3158F" w:rsidRPr="001D36B0" w:rsidRDefault="00D3158F" w:rsidP="00C11D70">
      <w:pPr>
        <w:tabs>
          <w:tab w:val="left" w:pos="851"/>
          <w:tab w:val="left" w:pos="10348"/>
        </w:tabs>
        <w:spacing w:after="0" w:line="240" w:lineRule="auto"/>
        <w:ind w:firstLine="709"/>
        <w:contextualSpacing/>
        <w:jc w:val="right"/>
        <w:rPr>
          <w:rFonts w:ascii="Times New Roman" w:hAnsi="Times New Roman" w:cs="Times New Roman"/>
          <w:sz w:val="28"/>
          <w:szCs w:val="28"/>
          <w:lang w:val="kk-KZ"/>
        </w:rPr>
      </w:pPr>
      <w:r w:rsidRPr="001D36B0">
        <w:rPr>
          <w:rFonts w:ascii="Times New Roman" w:hAnsi="Times New Roman" w:cs="Times New Roman"/>
          <w:b/>
          <w:bCs/>
          <w:sz w:val="28"/>
          <w:szCs w:val="28"/>
          <w:lang w:val="kk-KZ"/>
        </w:rPr>
        <w:t>ДАЙЫНДАҒАН:</w:t>
      </w:r>
    </w:p>
    <w:p w:rsidR="00D3158F" w:rsidRPr="001D36B0" w:rsidRDefault="00D3158F" w:rsidP="00C11D70">
      <w:pPr>
        <w:tabs>
          <w:tab w:val="left" w:pos="851"/>
          <w:tab w:val="left" w:pos="10348"/>
        </w:tabs>
        <w:spacing w:after="0" w:line="240" w:lineRule="auto"/>
        <w:ind w:firstLine="709"/>
        <w:contextualSpacing/>
        <w:jc w:val="right"/>
        <w:rPr>
          <w:rFonts w:ascii="Times New Roman" w:hAnsi="Times New Roman" w:cs="Times New Roman"/>
          <w:sz w:val="28"/>
          <w:szCs w:val="28"/>
          <w:lang w:val="kk-KZ"/>
        </w:rPr>
      </w:pPr>
      <w:r w:rsidRPr="001D36B0">
        <w:rPr>
          <w:rFonts w:ascii="Times New Roman" w:hAnsi="Times New Roman" w:cs="Times New Roman"/>
          <w:sz w:val="28"/>
          <w:szCs w:val="28"/>
          <w:lang w:val="kk-KZ"/>
        </w:rPr>
        <w:t xml:space="preserve">«Talap» КеАҚ </w:t>
      </w:r>
    </w:p>
    <w:p w:rsidR="002450CC" w:rsidRPr="001D36B0" w:rsidRDefault="00D3158F" w:rsidP="00C11D70">
      <w:pPr>
        <w:tabs>
          <w:tab w:val="left" w:pos="851"/>
          <w:tab w:val="left" w:pos="10348"/>
        </w:tabs>
        <w:spacing w:after="0" w:line="240" w:lineRule="auto"/>
        <w:ind w:firstLine="709"/>
        <w:contextualSpacing/>
        <w:jc w:val="right"/>
        <w:rPr>
          <w:rFonts w:ascii="Times New Roman" w:eastAsia="Times New Roman" w:hAnsi="Times New Roman" w:cs="Times New Roman"/>
          <w:kern w:val="0"/>
          <w:sz w:val="28"/>
          <w:szCs w:val="28"/>
          <w:lang w:val="kk-KZ"/>
        </w:rPr>
      </w:pPr>
      <w:r w:rsidRPr="001D36B0">
        <w:rPr>
          <w:rFonts w:ascii="Times New Roman" w:hAnsi="Times New Roman" w:cs="Times New Roman"/>
          <w:sz w:val="28"/>
          <w:szCs w:val="28"/>
          <w:lang w:val="kk-KZ"/>
        </w:rPr>
        <w:t>«Педагогтерді дамыту басқармасы»</w:t>
      </w: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942EAD" w:rsidRPr="001D36B0" w:rsidRDefault="00942EAD"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942EAD" w:rsidRPr="001D36B0" w:rsidRDefault="00942EAD"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942EAD" w:rsidRPr="001D36B0" w:rsidRDefault="00942EAD"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942EAD" w:rsidRPr="001D36B0" w:rsidRDefault="00942EAD"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942EAD" w:rsidRPr="001D36B0" w:rsidRDefault="00942EAD"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F56047" w:rsidRPr="001D36B0" w:rsidRDefault="00F56047"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C94901" w:rsidRPr="001D36B0" w:rsidRDefault="00C94901"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DB36CA" w:rsidRPr="001D36B0" w:rsidRDefault="00DB36CA"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DB36CA" w:rsidRPr="001D36B0" w:rsidRDefault="00DB36CA"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2450CC" w:rsidRPr="001D36B0" w:rsidRDefault="002450CC" w:rsidP="00C11D70">
      <w:pPr>
        <w:tabs>
          <w:tab w:val="left" w:pos="851"/>
          <w:tab w:val="left" w:pos="10348"/>
        </w:tabs>
        <w:spacing w:after="0" w:line="240" w:lineRule="auto"/>
        <w:ind w:firstLine="709"/>
        <w:contextualSpacing/>
        <w:jc w:val="center"/>
        <w:rPr>
          <w:rFonts w:ascii="Times New Roman" w:eastAsia="Times New Roman" w:hAnsi="Times New Roman" w:cs="Times New Roman"/>
          <w:kern w:val="0"/>
          <w:sz w:val="28"/>
          <w:szCs w:val="28"/>
          <w:lang w:val="kk-KZ"/>
        </w:rPr>
      </w:pPr>
    </w:p>
    <w:p w:rsidR="00D3158F" w:rsidRPr="001D36B0" w:rsidRDefault="002937DD" w:rsidP="00C11D70">
      <w:pPr>
        <w:tabs>
          <w:tab w:val="left" w:pos="851"/>
          <w:tab w:val="left" w:pos="3686"/>
          <w:tab w:val="left" w:pos="10348"/>
        </w:tabs>
        <w:spacing w:after="0" w:line="240" w:lineRule="auto"/>
        <w:ind w:firstLine="709"/>
        <w:jc w:val="center"/>
        <w:rPr>
          <w:rFonts w:ascii="Times New Roman" w:eastAsia="Times New Roman" w:hAnsi="Times New Roman" w:cs="Times New Roman"/>
          <w:b/>
          <w:kern w:val="0"/>
          <w:sz w:val="28"/>
          <w:szCs w:val="28"/>
          <w:lang w:val="kk-KZ"/>
        </w:rPr>
      </w:pPr>
      <w:r w:rsidRPr="001D36B0">
        <w:rPr>
          <w:rFonts w:ascii="Times New Roman" w:eastAsia="Times New Roman" w:hAnsi="Times New Roman" w:cs="Times New Roman"/>
          <w:b/>
          <w:kern w:val="0"/>
          <w:sz w:val="28"/>
          <w:szCs w:val="28"/>
          <w:lang w:val="kk-KZ"/>
        </w:rPr>
        <w:t>Астана қаласы, 2025</w:t>
      </w:r>
      <w:r w:rsidR="00D3158F" w:rsidRPr="001D36B0">
        <w:rPr>
          <w:rFonts w:ascii="Times New Roman" w:eastAsia="Times New Roman" w:hAnsi="Times New Roman" w:cs="Times New Roman"/>
          <w:b/>
          <w:kern w:val="0"/>
          <w:sz w:val="28"/>
          <w:szCs w:val="28"/>
          <w:lang w:val="kk-KZ"/>
        </w:rPr>
        <w:t xml:space="preserve"> ж.</w:t>
      </w:r>
    </w:p>
    <w:p w:rsidR="00D3158F" w:rsidRPr="001D36B0" w:rsidRDefault="00D3158F" w:rsidP="00C11D70">
      <w:pPr>
        <w:tabs>
          <w:tab w:val="left" w:pos="851"/>
          <w:tab w:val="left" w:pos="3686"/>
          <w:tab w:val="left" w:pos="10348"/>
        </w:tabs>
        <w:spacing w:after="0" w:line="240" w:lineRule="auto"/>
        <w:ind w:firstLine="709"/>
        <w:jc w:val="center"/>
        <w:rPr>
          <w:rFonts w:ascii="Times New Roman" w:eastAsia="Times New Roman" w:hAnsi="Times New Roman" w:cs="Times New Roman"/>
          <w:b/>
          <w:kern w:val="0"/>
          <w:sz w:val="28"/>
          <w:szCs w:val="28"/>
          <w:lang w:val="kk-KZ"/>
        </w:rPr>
      </w:pPr>
    </w:p>
    <w:p w:rsidR="002450CC" w:rsidRPr="001D36B0" w:rsidRDefault="002450CC" w:rsidP="00C11D70">
      <w:pPr>
        <w:tabs>
          <w:tab w:val="left" w:pos="851"/>
          <w:tab w:val="left" w:pos="3686"/>
          <w:tab w:val="left" w:pos="10348"/>
        </w:tabs>
        <w:spacing w:after="0" w:line="240" w:lineRule="auto"/>
        <w:ind w:firstLine="709"/>
        <w:jc w:val="center"/>
        <w:rPr>
          <w:rFonts w:ascii="Times New Roman" w:eastAsia="Calibri" w:hAnsi="Times New Roman" w:cs="Times New Roman"/>
          <w:kern w:val="0"/>
          <w:sz w:val="28"/>
          <w:szCs w:val="28"/>
        </w:rPr>
      </w:pPr>
    </w:p>
    <w:tbl>
      <w:tblPr>
        <w:tblW w:w="0" w:type="auto"/>
        <w:tblLook w:val="04A0" w:firstRow="1" w:lastRow="0" w:firstColumn="1" w:lastColumn="0" w:noHBand="0" w:noVBand="1"/>
      </w:tblPr>
      <w:tblGrid>
        <w:gridCol w:w="2046"/>
        <w:gridCol w:w="6662"/>
        <w:gridCol w:w="637"/>
      </w:tblGrid>
      <w:tr w:rsidR="002450CC" w:rsidRPr="001D36B0" w:rsidTr="00302ED6">
        <w:trPr>
          <w:trHeight w:val="418"/>
        </w:trPr>
        <w:tc>
          <w:tcPr>
            <w:tcW w:w="9345" w:type="dxa"/>
            <w:gridSpan w:val="3"/>
            <w:shd w:val="clear" w:color="auto" w:fill="auto"/>
          </w:tcPr>
          <w:p w:rsidR="002450CC" w:rsidRPr="001D36B0" w:rsidRDefault="00D3158F" w:rsidP="00C11D70">
            <w:pPr>
              <w:tabs>
                <w:tab w:val="left" w:pos="851"/>
                <w:tab w:val="left" w:pos="10348"/>
              </w:tabs>
              <w:spacing w:after="0" w:line="240" w:lineRule="auto"/>
              <w:jc w:val="center"/>
              <w:rPr>
                <w:rFonts w:ascii="Times New Roman" w:eastAsia="Calibri" w:hAnsi="Times New Roman" w:cs="Times New Roman"/>
                <w:b/>
                <w:kern w:val="0"/>
                <w:sz w:val="28"/>
                <w:szCs w:val="28"/>
              </w:rPr>
            </w:pPr>
            <w:r w:rsidRPr="001D36B0">
              <w:rPr>
                <w:rFonts w:ascii="Times New Roman" w:eastAsia="Calibri" w:hAnsi="Times New Roman" w:cs="Times New Roman"/>
                <w:b/>
                <w:kern w:val="0"/>
                <w:sz w:val="28"/>
                <w:szCs w:val="28"/>
              </w:rPr>
              <w:t>МАЗМҰНЫ</w:t>
            </w:r>
          </w:p>
          <w:p w:rsidR="00D3158F" w:rsidRPr="001D36B0" w:rsidRDefault="00D3158F" w:rsidP="00C11D70">
            <w:pPr>
              <w:tabs>
                <w:tab w:val="left" w:pos="851"/>
                <w:tab w:val="left" w:pos="10348"/>
              </w:tabs>
              <w:spacing w:after="0" w:line="240" w:lineRule="auto"/>
              <w:jc w:val="center"/>
              <w:rPr>
                <w:rFonts w:ascii="Times New Roman" w:eastAsia="Calibri" w:hAnsi="Times New Roman" w:cs="Times New Roman"/>
                <w:b/>
                <w:kern w:val="0"/>
                <w:sz w:val="28"/>
                <w:szCs w:val="28"/>
              </w:rPr>
            </w:pPr>
          </w:p>
          <w:p w:rsidR="00D3158F" w:rsidRPr="001D36B0" w:rsidRDefault="00D3158F" w:rsidP="00C11D70">
            <w:pPr>
              <w:tabs>
                <w:tab w:val="left" w:pos="851"/>
                <w:tab w:val="left" w:pos="10348"/>
              </w:tabs>
              <w:spacing w:after="0" w:line="240" w:lineRule="auto"/>
              <w:jc w:val="center"/>
              <w:rPr>
                <w:rFonts w:ascii="Times New Roman" w:eastAsia="Calibri" w:hAnsi="Times New Roman" w:cs="Times New Roman"/>
                <w:b/>
                <w:kern w:val="0"/>
                <w:sz w:val="28"/>
                <w:szCs w:val="28"/>
              </w:rPr>
            </w:pPr>
          </w:p>
        </w:tc>
      </w:tr>
      <w:tr w:rsidR="007A3FF9" w:rsidRPr="001D36B0" w:rsidTr="00302ED6">
        <w:tc>
          <w:tcPr>
            <w:tcW w:w="2046" w:type="dxa"/>
            <w:shd w:val="clear" w:color="auto" w:fill="auto"/>
          </w:tcPr>
          <w:p w:rsidR="007A3FF9" w:rsidRPr="001D36B0" w:rsidRDefault="007A3FF9" w:rsidP="00C11D70">
            <w:pPr>
              <w:tabs>
                <w:tab w:val="left" w:pos="851"/>
                <w:tab w:val="left" w:pos="10348"/>
              </w:tabs>
              <w:spacing w:after="0" w:line="240" w:lineRule="auto"/>
              <w:rPr>
                <w:rFonts w:ascii="Times New Roman" w:eastAsia="Calibri" w:hAnsi="Times New Roman" w:cs="Times New Roman"/>
                <w:kern w:val="0"/>
                <w:sz w:val="28"/>
                <w:szCs w:val="28"/>
              </w:rPr>
            </w:pPr>
            <w:r w:rsidRPr="001D36B0">
              <w:rPr>
                <w:rFonts w:ascii="Times New Roman" w:eastAsia="Calibri" w:hAnsi="Times New Roman" w:cs="Times New Roman"/>
                <w:kern w:val="0"/>
                <w:sz w:val="28"/>
                <w:szCs w:val="28"/>
                <w:lang w:val="kk-KZ"/>
              </w:rPr>
              <w:t>1-бөлім</w:t>
            </w:r>
          </w:p>
        </w:tc>
        <w:tc>
          <w:tcPr>
            <w:tcW w:w="6662" w:type="dxa"/>
            <w:shd w:val="clear" w:color="auto" w:fill="auto"/>
          </w:tcPr>
          <w:p w:rsidR="007A3FF9" w:rsidRPr="001D36B0" w:rsidRDefault="007A3FF9" w:rsidP="00C11D70">
            <w:pPr>
              <w:tabs>
                <w:tab w:val="left" w:pos="851"/>
                <w:tab w:val="left" w:pos="10348"/>
              </w:tabs>
              <w:spacing w:after="0" w:line="240" w:lineRule="auto"/>
              <w:rPr>
                <w:rFonts w:ascii="Times New Roman" w:eastAsia="Calibri" w:hAnsi="Times New Roman" w:cs="Times New Roman"/>
                <w:kern w:val="0"/>
                <w:sz w:val="28"/>
                <w:szCs w:val="28"/>
              </w:rPr>
            </w:pPr>
            <w:r w:rsidRPr="001D36B0">
              <w:rPr>
                <w:rFonts w:ascii="Times New Roman" w:eastAsia="Times New Roman" w:hAnsi="Times New Roman" w:cs="Times New Roman"/>
                <w:kern w:val="0"/>
                <w:sz w:val="28"/>
                <w:szCs w:val="28"/>
                <w:lang w:val="kk-KZ"/>
              </w:rPr>
              <w:t>Жалпы ережелер</w:t>
            </w:r>
          </w:p>
        </w:tc>
        <w:tc>
          <w:tcPr>
            <w:tcW w:w="637" w:type="dxa"/>
            <w:shd w:val="clear" w:color="auto" w:fill="auto"/>
          </w:tcPr>
          <w:p w:rsidR="007A3FF9" w:rsidRPr="001D36B0" w:rsidRDefault="007A3FF9" w:rsidP="00C11D70">
            <w:pPr>
              <w:tabs>
                <w:tab w:val="left" w:pos="851"/>
                <w:tab w:val="left" w:pos="10348"/>
              </w:tabs>
              <w:spacing w:after="0" w:line="240" w:lineRule="auto"/>
              <w:jc w:val="center"/>
              <w:rPr>
                <w:rFonts w:ascii="Times New Roman" w:eastAsia="Calibri" w:hAnsi="Times New Roman" w:cs="Times New Roman"/>
                <w:kern w:val="0"/>
                <w:sz w:val="28"/>
                <w:szCs w:val="28"/>
                <w:lang w:val="kk-KZ"/>
              </w:rPr>
            </w:pPr>
            <w:r w:rsidRPr="001D36B0">
              <w:rPr>
                <w:rFonts w:ascii="Times New Roman" w:eastAsia="Calibri" w:hAnsi="Times New Roman" w:cs="Times New Roman"/>
                <w:kern w:val="0"/>
                <w:sz w:val="28"/>
                <w:szCs w:val="28"/>
                <w:lang w:val="kk-KZ"/>
              </w:rPr>
              <w:t>3</w:t>
            </w:r>
          </w:p>
        </w:tc>
      </w:tr>
      <w:tr w:rsidR="007A3FF9" w:rsidRPr="001D36B0" w:rsidTr="00302ED6">
        <w:tc>
          <w:tcPr>
            <w:tcW w:w="2046" w:type="dxa"/>
            <w:shd w:val="clear" w:color="auto" w:fill="auto"/>
          </w:tcPr>
          <w:p w:rsidR="007A3FF9" w:rsidRPr="001D36B0" w:rsidRDefault="007A3FF9" w:rsidP="00C11D70">
            <w:pPr>
              <w:tabs>
                <w:tab w:val="left" w:pos="851"/>
                <w:tab w:val="left" w:pos="10348"/>
              </w:tabs>
              <w:spacing w:after="0" w:line="240" w:lineRule="auto"/>
              <w:rPr>
                <w:rFonts w:ascii="Times New Roman" w:eastAsia="Calibri" w:hAnsi="Times New Roman" w:cs="Times New Roman"/>
                <w:kern w:val="0"/>
                <w:sz w:val="28"/>
                <w:szCs w:val="28"/>
              </w:rPr>
            </w:pPr>
            <w:r w:rsidRPr="001D36B0">
              <w:rPr>
                <w:rFonts w:ascii="Times New Roman" w:eastAsia="Calibri" w:hAnsi="Times New Roman" w:cs="Times New Roman"/>
                <w:kern w:val="0"/>
                <w:sz w:val="28"/>
                <w:szCs w:val="28"/>
                <w:lang w:val="kk-KZ"/>
              </w:rPr>
              <w:t>2-бөлім</w:t>
            </w:r>
          </w:p>
        </w:tc>
        <w:tc>
          <w:tcPr>
            <w:tcW w:w="6662" w:type="dxa"/>
            <w:shd w:val="clear" w:color="auto" w:fill="auto"/>
          </w:tcPr>
          <w:p w:rsidR="007A3FF9" w:rsidRPr="001D36B0" w:rsidRDefault="007A3FF9" w:rsidP="00C11D70">
            <w:pPr>
              <w:tabs>
                <w:tab w:val="left" w:pos="851"/>
                <w:tab w:val="left" w:pos="10348"/>
              </w:tabs>
              <w:spacing w:after="0" w:line="240" w:lineRule="auto"/>
              <w:rPr>
                <w:rFonts w:ascii="Times New Roman" w:eastAsia="Times New Roman" w:hAnsi="Times New Roman" w:cs="Times New Roman"/>
                <w:kern w:val="0"/>
                <w:sz w:val="28"/>
                <w:szCs w:val="28"/>
              </w:rPr>
            </w:pPr>
            <w:r w:rsidRPr="001D36B0">
              <w:rPr>
                <w:rFonts w:ascii="Times New Roman" w:eastAsia="Times New Roman" w:hAnsi="Times New Roman" w:cs="Times New Roman"/>
                <w:kern w:val="0"/>
                <w:sz w:val="28"/>
                <w:szCs w:val="28"/>
                <w:lang w:val="kk-KZ"/>
              </w:rPr>
              <w:t>Глоссарий</w:t>
            </w:r>
          </w:p>
        </w:tc>
        <w:tc>
          <w:tcPr>
            <w:tcW w:w="637" w:type="dxa"/>
            <w:shd w:val="clear" w:color="auto" w:fill="auto"/>
          </w:tcPr>
          <w:p w:rsidR="007A3FF9" w:rsidRPr="001D36B0" w:rsidRDefault="007A3FF9" w:rsidP="00C11D70">
            <w:pPr>
              <w:tabs>
                <w:tab w:val="left" w:pos="851"/>
                <w:tab w:val="left" w:pos="10348"/>
              </w:tabs>
              <w:spacing w:after="0" w:line="240" w:lineRule="auto"/>
              <w:jc w:val="center"/>
              <w:rPr>
                <w:rFonts w:ascii="Times New Roman" w:eastAsia="Calibri" w:hAnsi="Times New Roman" w:cs="Times New Roman"/>
                <w:kern w:val="0"/>
                <w:sz w:val="28"/>
                <w:szCs w:val="28"/>
                <w:lang w:val="kk-KZ"/>
              </w:rPr>
            </w:pPr>
            <w:r w:rsidRPr="001D36B0">
              <w:rPr>
                <w:rFonts w:ascii="Times New Roman" w:eastAsia="Calibri" w:hAnsi="Times New Roman" w:cs="Times New Roman"/>
                <w:kern w:val="0"/>
                <w:sz w:val="28"/>
                <w:szCs w:val="28"/>
                <w:lang w:val="kk-KZ"/>
              </w:rPr>
              <w:t>5</w:t>
            </w:r>
          </w:p>
        </w:tc>
      </w:tr>
      <w:tr w:rsidR="007A3FF9" w:rsidRPr="001D36B0" w:rsidTr="00302ED6">
        <w:tc>
          <w:tcPr>
            <w:tcW w:w="2046" w:type="dxa"/>
            <w:shd w:val="clear" w:color="auto" w:fill="auto"/>
          </w:tcPr>
          <w:p w:rsidR="007A3FF9" w:rsidRPr="001D36B0" w:rsidRDefault="007A3FF9" w:rsidP="00C11D70">
            <w:pPr>
              <w:tabs>
                <w:tab w:val="left" w:pos="851"/>
                <w:tab w:val="left" w:pos="10348"/>
              </w:tabs>
              <w:spacing w:after="0" w:line="240" w:lineRule="auto"/>
              <w:rPr>
                <w:rFonts w:ascii="Times New Roman" w:eastAsia="Calibri" w:hAnsi="Times New Roman" w:cs="Times New Roman"/>
                <w:kern w:val="0"/>
                <w:sz w:val="28"/>
                <w:szCs w:val="28"/>
              </w:rPr>
            </w:pPr>
            <w:r w:rsidRPr="001D36B0">
              <w:rPr>
                <w:rFonts w:ascii="Times New Roman" w:eastAsia="Calibri" w:hAnsi="Times New Roman" w:cs="Times New Roman"/>
                <w:kern w:val="0"/>
                <w:sz w:val="28"/>
                <w:szCs w:val="28"/>
                <w:lang w:val="kk-KZ"/>
              </w:rPr>
              <w:t>3-бөлім</w:t>
            </w:r>
          </w:p>
        </w:tc>
        <w:tc>
          <w:tcPr>
            <w:tcW w:w="6662" w:type="dxa"/>
            <w:shd w:val="clear" w:color="auto" w:fill="auto"/>
          </w:tcPr>
          <w:p w:rsidR="007A3FF9" w:rsidRPr="001D36B0" w:rsidRDefault="007A3FF9" w:rsidP="00C11D70">
            <w:pPr>
              <w:tabs>
                <w:tab w:val="left" w:pos="851"/>
                <w:tab w:val="left" w:pos="10348"/>
              </w:tabs>
              <w:spacing w:after="0" w:line="240" w:lineRule="auto"/>
              <w:rPr>
                <w:rFonts w:ascii="Times New Roman" w:eastAsia="Times New Roman" w:hAnsi="Times New Roman" w:cs="Times New Roman"/>
                <w:kern w:val="0"/>
                <w:sz w:val="28"/>
                <w:szCs w:val="28"/>
              </w:rPr>
            </w:pPr>
            <w:r w:rsidRPr="001D36B0">
              <w:rPr>
                <w:rFonts w:ascii="Times New Roman" w:eastAsia="Times New Roman" w:hAnsi="Times New Roman" w:cs="Times New Roman"/>
                <w:kern w:val="0"/>
                <w:sz w:val="28"/>
                <w:szCs w:val="28"/>
                <w:lang w:val="kk-KZ"/>
              </w:rPr>
              <w:t>Бағдарлама тақырыптары</w:t>
            </w:r>
          </w:p>
        </w:tc>
        <w:tc>
          <w:tcPr>
            <w:tcW w:w="637" w:type="dxa"/>
            <w:shd w:val="clear" w:color="auto" w:fill="auto"/>
          </w:tcPr>
          <w:p w:rsidR="007A3FF9" w:rsidRPr="001D36B0" w:rsidRDefault="003073E5" w:rsidP="00C11D70">
            <w:pPr>
              <w:tabs>
                <w:tab w:val="left" w:pos="851"/>
                <w:tab w:val="left" w:pos="10348"/>
              </w:tabs>
              <w:spacing w:after="0" w:line="240" w:lineRule="auto"/>
              <w:jc w:val="center"/>
              <w:rPr>
                <w:rFonts w:ascii="Times New Roman" w:eastAsia="Calibri" w:hAnsi="Times New Roman" w:cs="Times New Roman"/>
                <w:kern w:val="0"/>
                <w:sz w:val="28"/>
                <w:szCs w:val="28"/>
                <w:lang w:val="kk-KZ"/>
              </w:rPr>
            </w:pPr>
            <w:r w:rsidRPr="001D36B0">
              <w:rPr>
                <w:rFonts w:ascii="Times New Roman" w:eastAsia="Calibri" w:hAnsi="Times New Roman" w:cs="Times New Roman"/>
                <w:kern w:val="0"/>
                <w:sz w:val="28"/>
                <w:szCs w:val="28"/>
                <w:lang w:val="kk-KZ"/>
              </w:rPr>
              <w:t>7</w:t>
            </w:r>
          </w:p>
        </w:tc>
      </w:tr>
      <w:tr w:rsidR="007A3FF9" w:rsidRPr="001D36B0" w:rsidTr="00302ED6">
        <w:tc>
          <w:tcPr>
            <w:tcW w:w="2046" w:type="dxa"/>
            <w:shd w:val="clear" w:color="auto" w:fill="auto"/>
          </w:tcPr>
          <w:p w:rsidR="007A3FF9" w:rsidRPr="001D36B0" w:rsidRDefault="007A3FF9" w:rsidP="00C11D70">
            <w:pPr>
              <w:tabs>
                <w:tab w:val="left" w:pos="851"/>
                <w:tab w:val="left" w:pos="10348"/>
              </w:tabs>
              <w:spacing w:after="0" w:line="240" w:lineRule="auto"/>
              <w:rPr>
                <w:rFonts w:ascii="Times New Roman" w:eastAsia="Calibri" w:hAnsi="Times New Roman" w:cs="Times New Roman"/>
                <w:kern w:val="0"/>
                <w:sz w:val="28"/>
                <w:szCs w:val="28"/>
              </w:rPr>
            </w:pPr>
            <w:r w:rsidRPr="001D36B0">
              <w:rPr>
                <w:rFonts w:ascii="Times New Roman" w:eastAsia="Calibri" w:hAnsi="Times New Roman" w:cs="Times New Roman"/>
                <w:kern w:val="0"/>
                <w:sz w:val="28"/>
                <w:szCs w:val="28"/>
                <w:lang w:val="kk-KZ"/>
              </w:rPr>
              <w:t>4-бөлім</w:t>
            </w:r>
          </w:p>
        </w:tc>
        <w:tc>
          <w:tcPr>
            <w:tcW w:w="6662" w:type="dxa"/>
            <w:shd w:val="clear" w:color="auto" w:fill="auto"/>
          </w:tcPr>
          <w:p w:rsidR="007A3FF9" w:rsidRPr="001D36B0" w:rsidRDefault="007A3FF9" w:rsidP="00C11D70">
            <w:pPr>
              <w:tabs>
                <w:tab w:val="left" w:pos="851"/>
                <w:tab w:val="left" w:pos="10348"/>
              </w:tabs>
              <w:spacing w:after="0" w:line="240" w:lineRule="auto"/>
              <w:rPr>
                <w:rFonts w:ascii="Times New Roman" w:eastAsia="Times New Roman" w:hAnsi="Times New Roman" w:cs="Times New Roman"/>
                <w:kern w:val="0"/>
                <w:sz w:val="28"/>
                <w:szCs w:val="28"/>
              </w:rPr>
            </w:pPr>
            <w:r w:rsidRPr="001D36B0">
              <w:rPr>
                <w:rFonts w:ascii="Times New Roman" w:eastAsia="Calibri" w:hAnsi="Times New Roman" w:cs="Times New Roman"/>
                <w:bCs/>
                <w:kern w:val="32"/>
                <w:sz w:val="28"/>
                <w:szCs w:val="28"/>
                <w:lang w:val="kk-KZ"/>
              </w:rPr>
              <w:t>Бағдарламаның мақсаттары, міндеттері және күтілетін нәтижелері</w:t>
            </w:r>
          </w:p>
        </w:tc>
        <w:tc>
          <w:tcPr>
            <w:tcW w:w="637" w:type="dxa"/>
            <w:shd w:val="clear" w:color="auto" w:fill="auto"/>
          </w:tcPr>
          <w:p w:rsidR="007A3FF9" w:rsidRPr="001D36B0" w:rsidRDefault="001D36B0" w:rsidP="00C11D70">
            <w:pPr>
              <w:tabs>
                <w:tab w:val="left" w:pos="851"/>
                <w:tab w:val="left" w:pos="10348"/>
              </w:tabs>
              <w:spacing w:after="0" w:line="240" w:lineRule="auto"/>
              <w:jc w:val="center"/>
              <w:rPr>
                <w:rFonts w:ascii="Times New Roman" w:eastAsia="Calibri" w:hAnsi="Times New Roman" w:cs="Times New Roman"/>
                <w:kern w:val="0"/>
                <w:sz w:val="28"/>
                <w:szCs w:val="28"/>
                <w:lang w:val="kk-KZ"/>
              </w:rPr>
            </w:pPr>
            <w:r>
              <w:rPr>
                <w:rFonts w:ascii="Times New Roman" w:eastAsia="Calibri" w:hAnsi="Times New Roman" w:cs="Times New Roman"/>
                <w:kern w:val="0"/>
                <w:sz w:val="28"/>
                <w:szCs w:val="28"/>
                <w:lang w:val="kk-KZ"/>
              </w:rPr>
              <w:t>7</w:t>
            </w:r>
          </w:p>
        </w:tc>
      </w:tr>
      <w:tr w:rsidR="007A3FF9" w:rsidRPr="001D36B0" w:rsidTr="00302ED6">
        <w:tc>
          <w:tcPr>
            <w:tcW w:w="2046" w:type="dxa"/>
            <w:shd w:val="clear" w:color="auto" w:fill="auto"/>
          </w:tcPr>
          <w:p w:rsidR="007A3FF9" w:rsidRPr="001D36B0" w:rsidRDefault="007A3FF9" w:rsidP="00C11D70">
            <w:pPr>
              <w:tabs>
                <w:tab w:val="left" w:pos="851"/>
                <w:tab w:val="left" w:pos="10348"/>
              </w:tabs>
              <w:spacing w:after="0" w:line="240" w:lineRule="auto"/>
              <w:rPr>
                <w:rFonts w:ascii="Times New Roman" w:eastAsia="Calibri" w:hAnsi="Times New Roman" w:cs="Times New Roman"/>
                <w:kern w:val="0"/>
                <w:sz w:val="28"/>
                <w:szCs w:val="28"/>
              </w:rPr>
            </w:pPr>
            <w:r w:rsidRPr="001D36B0">
              <w:rPr>
                <w:rFonts w:ascii="Times New Roman" w:eastAsia="Calibri" w:hAnsi="Times New Roman" w:cs="Times New Roman"/>
                <w:kern w:val="0"/>
                <w:sz w:val="28"/>
                <w:szCs w:val="28"/>
                <w:lang w:val="kk-KZ"/>
              </w:rPr>
              <w:t>5-бөлім</w:t>
            </w:r>
          </w:p>
        </w:tc>
        <w:tc>
          <w:tcPr>
            <w:tcW w:w="6662" w:type="dxa"/>
            <w:shd w:val="clear" w:color="auto" w:fill="auto"/>
          </w:tcPr>
          <w:p w:rsidR="007A3FF9" w:rsidRPr="001D36B0" w:rsidRDefault="007A3FF9" w:rsidP="00C11D70">
            <w:pPr>
              <w:tabs>
                <w:tab w:val="left" w:pos="851"/>
                <w:tab w:val="left" w:pos="10348"/>
              </w:tabs>
              <w:spacing w:after="0" w:line="240" w:lineRule="auto"/>
              <w:rPr>
                <w:rFonts w:ascii="Times New Roman" w:eastAsia="Times New Roman" w:hAnsi="Times New Roman" w:cs="Times New Roman"/>
                <w:kern w:val="0"/>
                <w:sz w:val="28"/>
                <w:szCs w:val="28"/>
              </w:rPr>
            </w:pPr>
            <w:r w:rsidRPr="001D36B0">
              <w:rPr>
                <w:rFonts w:ascii="Times New Roman" w:eastAsia="Calibri" w:hAnsi="Times New Roman" w:cs="Times New Roman"/>
                <w:bCs/>
                <w:kern w:val="32"/>
                <w:sz w:val="28"/>
                <w:szCs w:val="28"/>
                <w:lang w:val="kk-KZ"/>
              </w:rPr>
              <w:t xml:space="preserve">Бағдарлама құрылымы мен мазмұны </w:t>
            </w:r>
          </w:p>
        </w:tc>
        <w:tc>
          <w:tcPr>
            <w:tcW w:w="637" w:type="dxa"/>
            <w:shd w:val="clear" w:color="auto" w:fill="auto"/>
          </w:tcPr>
          <w:p w:rsidR="007A3FF9" w:rsidRPr="001D36B0" w:rsidRDefault="001D36B0" w:rsidP="00C11D70">
            <w:pPr>
              <w:tabs>
                <w:tab w:val="left" w:pos="851"/>
                <w:tab w:val="left" w:pos="10348"/>
              </w:tabs>
              <w:spacing w:after="0" w:line="240" w:lineRule="auto"/>
              <w:jc w:val="center"/>
              <w:rPr>
                <w:rFonts w:ascii="Times New Roman" w:eastAsia="Calibri" w:hAnsi="Times New Roman" w:cs="Times New Roman"/>
                <w:kern w:val="0"/>
                <w:sz w:val="28"/>
                <w:szCs w:val="28"/>
                <w:lang w:val="kk-KZ"/>
              </w:rPr>
            </w:pPr>
            <w:r>
              <w:rPr>
                <w:rFonts w:ascii="Times New Roman" w:eastAsia="Calibri" w:hAnsi="Times New Roman" w:cs="Times New Roman"/>
                <w:kern w:val="0"/>
                <w:sz w:val="28"/>
                <w:szCs w:val="28"/>
                <w:lang w:val="kk-KZ"/>
              </w:rPr>
              <w:t>8</w:t>
            </w:r>
          </w:p>
        </w:tc>
      </w:tr>
      <w:tr w:rsidR="007A3FF9" w:rsidRPr="001D36B0" w:rsidTr="00302ED6">
        <w:tc>
          <w:tcPr>
            <w:tcW w:w="2046" w:type="dxa"/>
            <w:shd w:val="clear" w:color="auto" w:fill="auto"/>
          </w:tcPr>
          <w:p w:rsidR="007A3FF9" w:rsidRPr="001D36B0" w:rsidRDefault="007A3FF9" w:rsidP="00C11D70">
            <w:pPr>
              <w:tabs>
                <w:tab w:val="left" w:pos="851"/>
                <w:tab w:val="left" w:pos="10348"/>
              </w:tabs>
              <w:spacing w:after="0" w:line="240" w:lineRule="auto"/>
              <w:rPr>
                <w:rFonts w:ascii="Times New Roman" w:eastAsia="Calibri" w:hAnsi="Times New Roman" w:cs="Times New Roman"/>
                <w:kern w:val="0"/>
                <w:sz w:val="28"/>
                <w:szCs w:val="28"/>
              </w:rPr>
            </w:pPr>
            <w:r w:rsidRPr="001D36B0">
              <w:rPr>
                <w:rFonts w:ascii="Times New Roman" w:eastAsia="Calibri" w:hAnsi="Times New Roman" w:cs="Times New Roman"/>
                <w:kern w:val="0"/>
                <w:sz w:val="28"/>
                <w:szCs w:val="28"/>
                <w:lang w:val="kk-KZ"/>
              </w:rPr>
              <w:t>6-бөлім</w:t>
            </w:r>
          </w:p>
        </w:tc>
        <w:tc>
          <w:tcPr>
            <w:tcW w:w="6662" w:type="dxa"/>
            <w:shd w:val="clear" w:color="auto" w:fill="auto"/>
          </w:tcPr>
          <w:p w:rsidR="007A3FF9" w:rsidRPr="001D36B0" w:rsidRDefault="007A3FF9" w:rsidP="00C11D70">
            <w:pPr>
              <w:tabs>
                <w:tab w:val="left" w:pos="851"/>
                <w:tab w:val="left" w:pos="10348"/>
              </w:tabs>
              <w:spacing w:after="0" w:line="240" w:lineRule="auto"/>
              <w:rPr>
                <w:rFonts w:ascii="Times New Roman" w:eastAsia="Times New Roman" w:hAnsi="Times New Roman" w:cs="Times New Roman"/>
                <w:kern w:val="0"/>
                <w:sz w:val="28"/>
                <w:szCs w:val="28"/>
              </w:rPr>
            </w:pPr>
            <w:r w:rsidRPr="001D36B0">
              <w:rPr>
                <w:rFonts w:ascii="Times New Roman" w:eastAsia="Times New Roman" w:hAnsi="Times New Roman" w:cs="Times New Roman"/>
                <w:kern w:val="0"/>
                <w:sz w:val="28"/>
                <w:szCs w:val="28"/>
                <w:lang w:val="kk-KZ" w:bidi="ru-RU"/>
              </w:rPr>
              <w:t>Оқу үдерісін ұйымдастыру</w:t>
            </w:r>
          </w:p>
        </w:tc>
        <w:tc>
          <w:tcPr>
            <w:tcW w:w="637" w:type="dxa"/>
            <w:shd w:val="clear" w:color="auto" w:fill="auto"/>
          </w:tcPr>
          <w:p w:rsidR="007A3FF9" w:rsidRPr="001D36B0" w:rsidRDefault="001468AD" w:rsidP="001D36B0">
            <w:pPr>
              <w:tabs>
                <w:tab w:val="left" w:pos="851"/>
                <w:tab w:val="left" w:pos="10348"/>
              </w:tabs>
              <w:spacing w:after="0" w:line="240" w:lineRule="auto"/>
              <w:jc w:val="center"/>
              <w:rPr>
                <w:rFonts w:ascii="Times New Roman" w:eastAsia="Calibri" w:hAnsi="Times New Roman" w:cs="Times New Roman"/>
                <w:kern w:val="0"/>
                <w:sz w:val="28"/>
                <w:szCs w:val="28"/>
                <w:lang w:val="kk-KZ"/>
              </w:rPr>
            </w:pPr>
            <w:r w:rsidRPr="001D36B0">
              <w:rPr>
                <w:rFonts w:ascii="Times New Roman" w:eastAsia="Calibri" w:hAnsi="Times New Roman" w:cs="Times New Roman"/>
                <w:kern w:val="0"/>
                <w:sz w:val="28"/>
                <w:szCs w:val="28"/>
                <w:lang w:val="kk-KZ"/>
              </w:rPr>
              <w:t>1</w:t>
            </w:r>
            <w:r w:rsidR="001D36B0">
              <w:rPr>
                <w:rFonts w:ascii="Times New Roman" w:eastAsia="Calibri" w:hAnsi="Times New Roman" w:cs="Times New Roman"/>
                <w:kern w:val="0"/>
                <w:sz w:val="28"/>
                <w:szCs w:val="28"/>
                <w:lang w:val="kk-KZ"/>
              </w:rPr>
              <w:t>3</w:t>
            </w:r>
          </w:p>
        </w:tc>
      </w:tr>
      <w:tr w:rsidR="007A3FF9" w:rsidRPr="001D36B0" w:rsidTr="00302ED6">
        <w:tc>
          <w:tcPr>
            <w:tcW w:w="2046" w:type="dxa"/>
            <w:shd w:val="clear" w:color="auto" w:fill="auto"/>
          </w:tcPr>
          <w:p w:rsidR="007A3FF9" w:rsidRPr="001D36B0" w:rsidRDefault="007A3FF9" w:rsidP="00C11D70">
            <w:pPr>
              <w:tabs>
                <w:tab w:val="left" w:pos="851"/>
                <w:tab w:val="left" w:pos="10348"/>
              </w:tabs>
              <w:spacing w:after="0" w:line="240" w:lineRule="auto"/>
              <w:rPr>
                <w:rFonts w:ascii="Times New Roman" w:eastAsia="Calibri" w:hAnsi="Times New Roman" w:cs="Times New Roman"/>
                <w:kern w:val="0"/>
                <w:sz w:val="28"/>
                <w:szCs w:val="28"/>
              </w:rPr>
            </w:pPr>
            <w:r w:rsidRPr="001D36B0">
              <w:rPr>
                <w:rFonts w:ascii="Times New Roman" w:eastAsia="Calibri" w:hAnsi="Times New Roman" w:cs="Times New Roman"/>
                <w:kern w:val="0"/>
                <w:sz w:val="28"/>
                <w:szCs w:val="28"/>
                <w:lang w:val="kk-KZ"/>
              </w:rPr>
              <w:t>7-бөлім</w:t>
            </w:r>
          </w:p>
        </w:tc>
        <w:tc>
          <w:tcPr>
            <w:tcW w:w="6662" w:type="dxa"/>
            <w:shd w:val="clear" w:color="auto" w:fill="auto"/>
          </w:tcPr>
          <w:p w:rsidR="007A3FF9" w:rsidRPr="001D36B0" w:rsidRDefault="007A3FF9" w:rsidP="00C11D70">
            <w:pPr>
              <w:tabs>
                <w:tab w:val="left" w:pos="851"/>
                <w:tab w:val="left" w:pos="10348"/>
              </w:tabs>
              <w:spacing w:after="0" w:line="240" w:lineRule="auto"/>
              <w:rPr>
                <w:rFonts w:ascii="Times New Roman" w:eastAsia="Times New Roman" w:hAnsi="Times New Roman" w:cs="Times New Roman"/>
                <w:kern w:val="0"/>
                <w:sz w:val="28"/>
                <w:szCs w:val="28"/>
              </w:rPr>
            </w:pPr>
            <w:r w:rsidRPr="001D36B0">
              <w:rPr>
                <w:rFonts w:ascii="Times New Roman" w:eastAsia="Times New Roman" w:hAnsi="Times New Roman" w:cs="Times New Roman"/>
                <w:bCs/>
                <w:kern w:val="0"/>
                <w:sz w:val="28"/>
                <w:szCs w:val="28"/>
                <w:lang w:val="kk-KZ" w:bidi="ru-RU"/>
              </w:rPr>
              <w:t xml:space="preserve">Білім беру бағдарламасының оқу-әдістемелік қамтамасыз етілуі </w:t>
            </w:r>
          </w:p>
        </w:tc>
        <w:tc>
          <w:tcPr>
            <w:tcW w:w="637" w:type="dxa"/>
            <w:shd w:val="clear" w:color="auto" w:fill="auto"/>
          </w:tcPr>
          <w:p w:rsidR="007A3FF9" w:rsidRPr="001D36B0" w:rsidRDefault="001468AD" w:rsidP="001D36B0">
            <w:pPr>
              <w:tabs>
                <w:tab w:val="left" w:pos="851"/>
                <w:tab w:val="left" w:pos="10348"/>
              </w:tabs>
              <w:spacing w:after="0" w:line="240" w:lineRule="auto"/>
              <w:jc w:val="center"/>
              <w:rPr>
                <w:rFonts w:ascii="Times New Roman" w:eastAsia="Calibri" w:hAnsi="Times New Roman" w:cs="Times New Roman"/>
                <w:kern w:val="0"/>
                <w:sz w:val="28"/>
                <w:szCs w:val="28"/>
                <w:lang w:val="kk-KZ"/>
              </w:rPr>
            </w:pPr>
            <w:r w:rsidRPr="001D36B0">
              <w:rPr>
                <w:rFonts w:ascii="Times New Roman" w:eastAsia="Calibri" w:hAnsi="Times New Roman" w:cs="Times New Roman"/>
                <w:kern w:val="0"/>
                <w:sz w:val="28"/>
                <w:szCs w:val="28"/>
                <w:lang w:val="kk-KZ"/>
              </w:rPr>
              <w:t>1</w:t>
            </w:r>
            <w:r w:rsidR="001D36B0">
              <w:rPr>
                <w:rFonts w:ascii="Times New Roman" w:eastAsia="Calibri" w:hAnsi="Times New Roman" w:cs="Times New Roman"/>
                <w:kern w:val="0"/>
                <w:sz w:val="28"/>
                <w:szCs w:val="28"/>
                <w:lang w:val="kk-KZ"/>
              </w:rPr>
              <w:t>3</w:t>
            </w:r>
          </w:p>
        </w:tc>
      </w:tr>
      <w:tr w:rsidR="007A3FF9" w:rsidRPr="001D36B0" w:rsidTr="00302ED6">
        <w:trPr>
          <w:trHeight w:val="261"/>
        </w:trPr>
        <w:tc>
          <w:tcPr>
            <w:tcW w:w="2046" w:type="dxa"/>
            <w:shd w:val="clear" w:color="auto" w:fill="auto"/>
          </w:tcPr>
          <w:p w:rsidR="007A3FF9" w:rsidRPr="001D36B0" w:rsidRDefault="007A3FF9" w:rsidP="00C11D70">
            <w:pPr>
              <w:tabs>
                <w:tab w:val="left" w:pos="851"/>
                <w:tab w:val="left" w:pos="10348"/>
              </w:tabs>
              <w:spacing w:after="0" w:line="240" w:lineRule="auto"/>
              <w:rPr>
                <w:rFonts w:ascii="Times New Roman" w:eastAsia="Times New Roman" w:hAnsi="Times New Roman" w:cs="Times New Roman"/>
                <w:kern w:val="0"/>
                <w:sz w:val="28"/>
                <w:szCs w:val="28"/>
              </w:rPr>
            </w:pPr>
            <w:r w:rsidRPr="001D36B0">
              <w:rPr>
                <w:rFonts w:ascii="Times New Roman" w:eastAsia="Calibri" w:hAnsi="Times New Roman" w:cs="Times New Roman"/>
                <w:kern w:val="0"/>
                <w:sz w:val="28"/>
                <w:szCs w:val="28"/>
                <w:lang w:val="kk-KZ"/>
              </w:rPr>
              <w:t>8-бөлім</w:t>
            </w:r>
          </w:p>
        </w:tc>
        <w:tc>
          <w:tcPr>
            <w:tcW w:w="6662" w:type="dxa"/>
            <w:shd w:val="clear" w:color="auto" w:fill="auto"/>
          </w:tcPr>
          <w:p w:rsidR="007A3FF9" w:rsidRPr="001D36B0" w:rsidRDefault="007A3FF9" w:rsidP="00C11D70">
            <w:pPr>
              <w:tabs>
                <w:tab w:val="left" w:pos="851"/>
              </w:tabs>
              <w:spacing w:after="0" w:line="240" w:lineRule="auto"/>
              <w:rPr>
                <w:rFonts w:ascii="Times New Roman" w:eastAsia="Times New Roman" w:hAnsi="Times New Roman" w:cs="Times New Roman"/>
                <w:bCs/>
                <w:kern w:val="0"/>
                <w:sz w:val="28"/>
                <w:szCs w:val="28"/>
                <w:lang w:bidi="ru-RU"/>
              </w:rPr>
            </w:pPr>
            <w:r w:rsidRPr="001D36B0">
              <w:rPr>
                <w:rFonts w:ascii="Times New Roman" w:eastAsia="Times New Roman" w:hAnsi="Times New Roman" w:cs="Times New Roman"/>
                <w:bCs/>
                <w:kern w:val="0"/>
                <w:sz w:val="28"/>
                <w:szCs w:val="28"/>
                <w:lang w:val="kk-KZ" w:bidi="ru-RU"/>
              </w:rPr>
              <w:t>Оқыту нәтижелерін бағалау</w:t>
            </w:r>
          </w:p>
        </w:tc>
        <w:tc>
          <w:tcPr>
            <w:tcW w:w="637" w:type="dxa"/>
            <w:shd w:val="clear" w:color="auto" w:fill="auto"/>
          </w:tcPr>
          <w:p w:rsidR="007A3FF9" w:rsidRPr="001D36B0" w:rsidRDefault="001468AD" w:rsidP="001D36B0">
            <w:pPr>
              <w:tabs>
                <w:tab w:val="left" w:pos="851"/>
                <w:tab w:val="left" w:pos="10348"/>
              </w:tabs>
              <w:spacing w:after="0" w:line="240" w:lineRule="auto"/>
              <w:jc w:val="center"/>
              <w:rPr>
                <w:rFonts w:ascii="Times New Roman" w:eastAsia="Calibri" w:hAnsi="Times New Roman" w:cs="Times New Roman"/>
                <w:kern w:val="0"/>
                <w:sz w:val="28"/>
                <w:szCs w:val="28"/>
                <w:lang w:val="kk-KZ"/>
              </w:rPr>
            </w:pPr>
            <w:r w:rsidRPr="001D36B0">
              <w:rPr>
                <w:rFonts w:ascii="Times New Roman" w:eastAsia="Calibri" w:hAnsi="Times New Roman" w:cs="Times New Roman"/>
                <w:kern w:val="0"/>
                <w:sz w:val="28"/>
                <w:szCs w:val="28"/>
                <w:lang w:val="kk-KZ"/>
              </w:rPr>
              <w:t>1</w:t>
            </w:r>
            <w:r w:rsidR="001D36B0">
              <w:rPr>
                <w:rFonts w:ascii="Times New Roman" w:eastAsia="Calibri" w:hAnsi="Times New Roman" w:cs="Times New Roman"/>
                <w:kern w:val="0"/>
                <w:sz w:val="28"/>
                <w:szCs w:val="28"/>
                <w:lang w:val="kk-KZ"/>
              </w:rPr>
              <w:t>4</w:t>
            </w:r>
          </w:p>
        </w:tc>
      </w:tr>
      <w:tr w:rsidR="007A3FF9" w:rsidRPr="001D36B0" w:rsidTr="00302ED6">
        <w:tc>
          <w:tcPr>
            <w:tcW w:w="2046" w:type="dxa"/>
            <w:shd w:val="clear" w:color="auto" w:fill="auto"/>
          </w:tcPr>
          <w:p w:rsidR="007A3FF9" w:rsidRPr="001D36B0" w:rsidRDefault="007A3FF9" w:rsidP="00C11D70">
            <w:pPr>
              <w:tabs>
                <w:tab w:val="left" w:pos="851"/>
                <w:tab w:val="left" w:pos="10348"/>
              </w:tabs>
              <w:spacing w:after="0" w:line="240" w:lineRule="auto"/>
              <w:rPr>
                <w:rFonts w:ascii="Times New Roman" w:eastAsia="Times New Roman" w:hAnsi="Times New Roman" w:cs="Times New Roman"/>
                <w:kern w:val="0"/>
                <w:sz w:val="28"/>
                <w:szCs w:val="28"/>
              </w:rPr>
            </w:pPr>
            <w:r w:rsidRPr="001D36B0">
              <w:rPr>
                <w:rFonts w:ascii="Times New Roman" w:eastAsia="Calibri" w:hAnsi="Times New Roman" w:cs="Times New Roman"/>
                <w:kern w:val="0"/>
                <w:sz w:val="28"/>
                <w:szCs w:val="28"/>
                <w:lang w:val="kk-KZ"/>
              </w:rPr>
              <w:t>9-бөлім</w:t>
            </w:r>
          </w:p>
        </w:tc>
        <w:tc>
          <w:tcPr>
            <w:tcW w:w="6662" w:type="dxa"/>
            <w:shd w:val="clear" w:color="auto" w:fill="auto"/>
          </w:tcPr>
          <w:p w:rsidR="007A3FF9" w:rsidRPr="001D36B0" w:rsidRDefault="007A3FF9" w:rsidP="00C11D70">
            <w:pPr>
              <w:tabs>
                <w:tab w:val="left" w:pos="851"/>
                <w:tab w:val="left" w:pos="10348"/>
              </w:tabs>
              <w:spacing w:after="0" w:line="240" w:lineRule="auto"/>
              <w:rPr>
                <w:rFonts w:ascii="Times New Roman" w:eastAsia="Times New Roman" w:hAnsi="Times New Roman" w:cs="Times New Roman"/>
                <w:bCs/>
                <w:kern w:val="0"/>
                <w:sz w:val="28"/>
                <w:szCs w:val="28"/>
                <w:lang w:bidi="ru-RU"/>
              </w:rPr>
            </w:pPr>
            <w:r w:rsidRPr="001D36B0">
              <w:rPr>
                <w:rFonts w:ascii="Times New Roman" w:eastAsia="Times New Roman" w:hAnsi="Times New Roman" w:cs="Times New Roman"/>
                <w:bCs/>
                <w:kern w:val="0"/>
                <w:sz w:val="28"/>
                <w:szCs w:val="28"/>
                <w:lang w:val="kk-KZ" w:bidi="ru-RU"/>
              </w:rPr>
              <w:t xml:space="preserve">Курстан кейінгі сүйемелдеу                                                </w:t>
            </w:r>
          </w:p>
        </w:tc>
        <w:tc>
          <w:tcPr>
            <w:tcW w:w="637" w:type="dxa"/>
            <w:shd w:val="clear" w:color="auto" w:fill="auto"/>
          </w:tcPr>
          <w:p w:rsidR="007A3FF9" w:rsidRPr="001D36B0" w:rsidRDefault="001468AD" w:rsidP="001D36B0">
            <w:pPr>
              <w:tabs>
                <w:tab w:val="left" w:pos="851"/>
                <w:tab w:val="left" w:pos="10348"/>
              </w:tabs>
              <w:spacing w:after="0" w:line="240" w:lineRule="auto"/>
              <w:jc w:val="center"/>
              <w:rPr>
                <w:rFonts w:ascii="Times New Roman" w:eastAsia="Calibri" w:hAnsi="Times New Roman" w:cs="Times New Roman"/>
                <w:kern w:val="0"/>
                <w:sz w:val="28"/>
                <w:szCs w:val="28"/>
                <w:lang w:val="kk-KZ"/>
              </w:rPr>
            </w:pPr>
            <w:r w:rsidRPr="001D36B0">
              <w:rPr>
                <w:rFonts w:ascii="Times New Roman" w:eastAsia="Calibri" w:hAnsi="Times New Roman" w:cs="Times New Roman"/>
                <w:kern w:val="0"/>
                <w:sz w:val="28"/>
                <w:szCs w:val="28"/>
                <w:lang w:val="kk-KZ"/>
              </w:rPr>
              <w:t>1</w:t>
            </w:r>
            <w:r w:rsidR="001D36B0">
              <w:rPr>
                <w:rFonts w:ascii="Times New Roman" w:eastAsia="Calibri" w:hAnsi="Times New Roman" w:cs="Times New Roman"/>
                <w:kern w:val="0"/>
                <w:sz w:val="28"/>
                <w:szCs w:val="28"/>
                <w:lang w:val="kk-KZ"/>
              </w:rPr>
              <w:t>5</w:t>
            </w:r>
          </w:p>
        </w:tc>
      </w:tr>
      <w:tr w:rsidR="007A3FF9" w:rsidRPr="001D36B0" w:rsidTr="00302ED6">
        <w:tc>
          <w:tcPr>
            <w:tcW w:w="2046" w:type="dxa"/>
            <w:shd w:val="clear" w:color="auto" w:fill="auto"/>
          </w:tcPr>
          <w:p w:rsidR="007A3FF9" w:rsidRPr="001D36B0" w:rsidRDefault="007A3FF9" w:rsidP="00C11D70">
            <w:pPr>
              <w:tabs>
                <w:tab w:val="left" w:pos="851"/>
                <w:tab w:val="left" w:pos="10348"/>
              </w:tabs>
              <w:spacing w:after="0" w:line="240" w:lineRule="auto"/>
              <w:rPr>
                <w:rFonts w:ascii="Times New Roman" w:eastAsia="Calibri" w:hAnsi="Times New Roman" w:cs="Times New Roman"/>
                <w:kern w:val="0"/>
                <w:sz w:val="28"/>
                <w:szCs w:val="28"/>
              </w:rPr>
            </w:pPr>
            <w:r w:rsidRPr="001D36B0">
              <w:rPr>
                <w:rFonts w:ascii="Times New Roman" w:eastAsia="Calibri" w:hAnsi="Times New Roman" w:cs="Times New Roman"/>
                <w:kern w:val="0"/>
                <w:sz w:val="28"/>
                <w:szCs w:val="28"/>
                <w:lang w:val="kk-KZ"/>
              </w:rPr>
              <w:t>10-бөлім</w:t>
            </w:r>
          </w:p>
        </w:tc>
        <w:tc>
          <w:tcPr>
            <w:tcW w:w="6662" w:type="dxa"/>
            <w:shd w:val="clear" w:color="auto" w:fill="auto"/>
          </w:tcPr>
          <w:p w:rsidR="007A3FF9" w:rsidRPr="001D36B0" w:rsidRDefault="007A3FF9" w:rsidP="00C11D70">
            <w:pPr>
              <w:tabs>
                <w:tab w:val="left" w:pos="851"/>
                <w:tab w:val="left" w:pos="10348"/>
              </w:tabs>
              <w:spacing w:after="0" w:line="240" w:lineRule="auto"/>
              <w:rPr>
                <w:rFonts w:ascii="Times New Roman" w:eastAsia="Times New Roman" w:hAnsi="Times New Roman" w:cs="Times New Roman"/>
                <w:bCs/>
                <w:kern w:val="0"/>
                <w:sz w:val="28"/>
                <w:szCs w:val="28"/>
                <w:lang w:bidi="ru-RU"/>
              </w:rPr>
            </w:pPr>
            <w:r w:rsidRPr="001D36B0">
              <w:rPr>
                <w:rFonts w:ascii="Times New Roman" w:eastAsia="Times New Roman" w:hAnsi="Times New Roman" w:cs="Times New Roman"/>
                <w:bCs/>
                <w:kern w:val="0"/>
                <w:sz w:val="28"/>
                <w:szCs w:val="28"/>
                <w:lang w:val="kk-KZ" w:bidi="ru-RU"/>
              </w:rPr>
              <w:t>Негізгі және қосымша әдебиеттер тізімі</w:t>
            </w:r>
          </w:p>
        </w:tc>
        <w:tc>
          <w:tcPr>
            <w:tcW w:w="637" w:type="dxa"/>
            <w:shd w:val="clear" w:color="auto" w:fill="auto"/>
          </w:tcPr>
          <w:p w:rsidR="007A3FF9" w:rsidRPr="001D36B0" w:rsidRDefault="001468AD" w:rsidP="001D36B0">
            <w:pPr>
              <w:tabs>
                <w:tab w:val="left" w:pos="851"/>
                <w:tab w:val="left" w:pos="10348"/>
              </w:tabs>
              <w:spacing w:after="0" w:line="240" w:lineRule="auto"/>
              <w:jc w:val="center"/>
              <w:rPr>
                <w:rFonts w:ascii="Times New Roman" w:eastAsia="Calibri" w:hAnsi="Times New Roman" w:cs="Times New Roman"/>
                <w:kern w:val="0"/>
                <w:sz w:val="28"/>
                <w:szCs w:val="28"/>
                <w:lang w:val="kk-KZ"/>
              </w:rPr>
            </w:pPr>
            <w:r w:rsidRPr="001D36B0">
              <w:rPr>
                <w:rFonts w:ascii="Times New Roman" w:eastAsia="Calibri" w:hAnsi="Times New Roman" w:cs="Times New Roman"/>
                <w:kern w:val="0"/>
                <w:sz w:val="28"/>
                <w:szCs w:val="28"/>
                <w:lang w:val="kk-KZ"/>
              </w:rPr>
              <w:t>1</w:t>
            </w:r>
            <w:r w:rsidR="001D36B0">
              <w:rPr>
                <w:rFonts w:ascii="Times New Roman" w:eastAsia="Calibri" w:hAnsi="Times New Roman" w:cs="Times New Roman"/>
                <w:kern w:val="0"/>
                <w:sz w:val="28"/>
                <w:szCs w:val="28"/>
                <w:lang w:val="kk-KZ"/>
              </w:rPr>
              <w:t>5</w:t>
            </w:r>
          </w:p>
        </w:tc>
      </w:tr>
    </w:tbl>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942EAD" w:rsidRPr="001D36B0" w:rsidRDefault="00942EAD"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302ED6" w:rsidRPr="001D36B0" w:rsidRDefault="00302ED6"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2450CC" w:rsidRPr="001D36B0" w:rsidRDefault="00EE0B25"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r w:rsidRPr="001D36B0">
        <w:rPr>
          <w:rFonts w:ascii="Times New Roman" w:eastAsia="Times New Roman" w:hAnsi="Times New Roman" w:cs="Times New Roman"/>
          <w:b/>
          <w:sz w:val="28"/>
          <w:szCs w:val="28"/>
        </w:rPr>
        <w:lastRenderedPageBreak/>
        <w:t>1-</w:t>
      </w:r>
      <w:r w:rsidR="003073E5" w:rsidRPr="001D36B0">
        <w:rPr>
          <w:rFonts w:ascii="Times New Roman" w:eastAsia="Times New Roman" w:hAnsi="Times New Roman" w:cs="Times New Roman"/>
          <w:b/>
          <w:sz w:val="28"/>
          <w:szCs w:val="28"/>
        </w:rPr>
        <w:t>бөлім</w:t>
      </w:r>
      <w:r w:rsidRPr="001D36B0">
        <w:rPr>
          <w:rFonts w:ascii="Times New Roman" w:eastAsia="Times New Roman" w:hAnsi="Times New Roman" w:cs="Times New Roman"/>
          <w:b/>
          <w:sz w:val="28"/>
          <w:szCs w:val="28"/>
        </w:rPr>
        <w:t xml:space="preserve">. </w:t>
      </w:r>
      <w:r w:rsidR="003073E5" w:rsidRPr="001D36B0">
        <w:rPr>
          <w:rFonts w:ascii="Times New Roman" w:eastAsia="Times New Roman" w:hAnsi="Times New Roman" w:cs="Times New Roman"/>
          <w:b/>
          <w:sz w:val="28"/>
          <w:szCs w:val="28"/>
        </w:rPr>
        <w:t>Жалпы ережелер</w:t>
      </w:r>
    </w:p>
    <w:p w:rsidR="00C94901" w:rsidRPr="001D36B0" w:rsidRDefault="00C94901" w:rsidP="00C11D70">
      <w:pPr>
        <w:tabs>
          <w:tab w:val="left" w:pos="851"/>
          <w:tab w:val="left" w:pos="10348"/>
        </w:tabs>
        <w:spacing w:after="0" w:line="240" w:lineRule="auto"/>
        <w:ind w:firstLine="709"/>
        <w:jc w:val="center"/>
        <w:rPr>
          <w:rFonts w:ascii="Times New Roman" w:eastAsia="Times New Roman" w:hAnsi="Times New Roman" w:cs="Times New Roman"/>
          <w:b/>
          <w:sz w:val="28"/>
          <w:szCs w:val="28"/>
        </w:rPr>
      </w:pPr>
    </w:p>
    <w:p w:rsidR="00A473C3" w:rsidRPr="001D36B0" w:rsidRDefault="00A473C3" w:rsidP="00A473C3">
      <w:pPr>
        <w:tabs>
          <w:tab w:val="left" w:pos="0"/>
          <w:tab w:val="left" w:pos="851"/>
          <w:tab w:val="left" w:pos="1701"/>
          <w:tab w:val="left" w:pos="10348"/>
        </w:tabs>
        <w:spacing w:after="0" w:line="240" w:lineRule="auto"/>
        <w:ind w:firstLine="709"/>
        <w:jc w:val="both"/>
        <w:rPr>
          <w:rFonts w:ascii="Times New Roman" w:eastAsia="Times New Roman" w:hAnsi="Times New Roman" w:cs="Times New Roman"/>
          <w:sz w:val="28"/>
          <w:szCs w:val="28"/>
          <w:lang w:val="kk-KZ"/>
        </w:rPr>
      </w:pPr>
      <w:r w:rsidRPr="001D36B0">
        <w:rPr>
          <w:rFonts w:ascii="Times New Roman" w:eastAsia="Times New Roman" w:hAnsi="Times New Roman" w:cs="Times New Roman"/>
          <w:sz w:val="28"/>
          <w:szCs w:val="28"/>
          <w:lang w:val="kk-KZ"/>
        </w:rPr>
        <w:t>Білім беру бағдарламасы (бұдан әрі – Бағдарлама) «Машина жасау саласындағы техникалық және кәсіптік білім беру педагогтарының кәсіби құзыреттіліктерін жетілдіру» техникалық және кәсіптік, орта білімнен кейінгі білім беру ұйымдарының (бұдан әрі – ТжКББ) арнайы пән оқытушылары мен өндірістік оқыту шеберлерінің біліктілігін арттыруға арналған.</w:t>
      </w:r>
    </w:p>
    <w:p w:rsidR="00A473C3" w:rsidRPr="001D36B0" w:rsidRDefault="00A473C3" w:rsidP="00A473C3">
      <w:pPr>
        <w:tabs>
          <w:tab w:val="left" w:pos="0"/>
          <w:tab w:val="left" w:pos="851"/>
          <w:tab w:val="left" w:pos="1701"/>
          <w:tab w:val="left" w:pos="10348"/>
        </w:tabs>
        <w:spacing w:after="0" w:line="240" w:lineRule="auto"/>
        <w:ind w:firstLine="709"/>
        <w:jc w:val="both"/>
        <w:rPr>
          <w:rFonts w:ascii="Times New Roman" w:eastAsia="Times New Roman" w:hAnsi="Times New Roman" w:cs="Times New Roman"/>
          <w:sz w:val="28"/>
          <w:szCs w:val="28"/>
          <w:lang w:val="kk-KZ"/>
        </w:rPr>
      </w:pPr>
      <w:r w:rsidRPr="001D36B0">
        <w:rPr>
          <w:rFonts w:ascii="Times New Roman" w:eastAsia="Times New Roman" w:hAnsi="Times New Roman" w:cs="Times New Roman"/>
          <w:sz w:val="28"/>
          <w:szCs w:val="28"/>
          <w:lang w:val="kk-KZ"/>
        </w:rPr>
        <w:t>Қазақстанның стратегиялық даму жоспарында жоғары білікті жұмысшы және инженерлік кадрларды даярлаудың жаңа деңгейін талап ететін өнеркәсіп салаларын дамыту бағыттары айқындалған:</w:t>
      </w:r>
      <w:r w:rsidRPr="001D36B0">
        <w:rPr>
          <w:rFonts w:ascii="Times New Roman" w:eastAsia="Times New Roman" w:hAnsi="Times New Roman" w:cs="Times New Roman"/>
          <w:sz w:val="28"/>
          <w:szCs w:val="28"/>
          <w:lang w:val="kk-KZ"/>
        </w:rPr>
        <w:br/>
        <w:t>– Машина жасау (көлік машина жасауы, энергетикалық машина жасау, ауыл шаруашылығы машина жасауы) — негізгі салалардың бірі ретінде.</w:t>
      </w:r>
      <w:r w:rsidRPr="001D36B0">
        <w:rPr>
          <w:rFonts w:ascii="Times New Roman" w:eastAsia="Times New Roman" w:hAnsi="Times New Roman" w:cs="Times New Roman"/>
          <w:sz w:val="28"/>
          <w:szCs w:val="28"/>
          <w:lang w:val="kk-KZ"/>
        </w:rPr>
        <w:br/>
        <w:t>– Өңдеу өнеркәсібі.</w:t>
      </w:r>
    </w:p>
    <w:p w:rsidR="00A473C3" w:rsidRPr="001D36B0" w:rsidRDefault="00A473C3" w:rsidP="00A473C3">
      <w:pPr>
        <w:tabs>
          <w:tab w:val="left" w:pos="0"/>
          <w:tab w:val="left" w:pos="851"/>
          <w:tab w:val="left" w:pos="1701"/>
          <w:tab w:val="left" w:pos="10348"/>
        </w:tabs>
        <w:spacing w:after="0" w:line="240" w:lineRule="auto"/>
        <w:ind w:firstLine="709"/>
        <w:jc w:val="both"/>
        <w:rPr>
          <w:rFonts w:ascii="Times New Roman" w:eastAsia="Times New Roman" w:hAnsi="Times New Roman" w:cs="Times New Roman"/>
          <w:sz w:val="28"/>
          <w:szCs w:val="28"/>
          <w:lang w:val="kk-KZ"/>
        </w:rPr>
      </w:pPr>
      <w:r w:rsidRPr="001D36B0">
        <w:rPr>
          <w:rFonts w:ascii="Times New Roman" w:eastAsia="Times New Roman" w:hAnsi="Times New Roman" w:cs="Times New Roman"/>
          <w:sz w:val="28"/>
          <w:szCs w:val="28"/>
          <w:lang w:val="kk-KZ"/>
        </w:rPr>
        <w:t>Аталған салалардағы техникалық және технологиялық дамудың қарқынды өсуі болашақ мамандарды даярлайтын педагогтардың құзыреттіліктерін үнемі жаңартып отыру қажеттілігін айқындайды.</w:t>
      </w:r>
    </w:p>
    <w:p w:rsidR="00A473C3" w:rsidRPr="001D36B0" w:rsidRDefault="00A473C3" w:rsidP="00A473C3">
      <w:pPr>
        <w:tabs>
          <w:tab w:val="left" w:pos="0"/>
          <w:tab w:val="left" w:pos="851"/>
          <w:tab w:val="left" w:pos="1701"/>
          <w:tab w:val="left" w:pos="10348"/>
        </w:tabs>
        <w:spacing w:after="0" w:line="240" w:lineRule="auto"/>
        <w:ind w:firstLine="709"/>
        <w:jc w:val="both"/>
        <w:rPr>
          <w:rFonts w:ascii="Times New Roman" w:eastAsia="Times New Roman" w:hAnsi="Times New Roman" w:cs="Times New Roman"/>
          <w:sz w:val="28"/>
          <w:szCs w:val="28"/>
          <w:lang w:val="kk-KZ"/>
        </w:rPr>
      </w:pPr>
      <w:r w:rsidRPr="001D36B0">
        <w:rPr>
          <w:rFonts w:ascii="Times New Roman" w:eastAsia="Times New Roman" w:hAnsi="Times New Roman" w:cs="Times New Roman"/>
          <w:sz w:val="28"/>
          <w:szCs w:val="28"/>
          <w:lang w:val="kk-KZ"/>
        </w:rPr>
        <w:t>Машина жасау саласындағы жұмыстарды ұйымдастыру және жүргізу (жобалау, жабдықтарды, станоктарды, көлік құралдарын дайындау, монтаждау және пайдалану) әртүрлі кезеңдерді қамтиды: конструкторлық-технологиялық даярлықтан және материалдарды таңдаудан бастап өндірістік операцияларды (механикалық өңдеу, жинақтау, сапаны бақылау) орындауға дейін. Осы кезеңдердің барлығы стандарттар талаптарына сәйкестікті қамтамасыз ету, өндірістік міндеттердің қауіпсіз әрі сапалы орындалуын кепілдендіру мақсатында белгілі бір техникалық және өндірістік құжаттаманы (сызбалар, технологиялық карталар, маршруттық парақтар) рәсімдеуді талап етеді.</w:t>
      </w:r>
    </w:p>
    <w:p w:rsidR="00A473C3" w:rsidRPr="001D36B0" w:rsidRDefault="00A473C3" w:rsidP="00A473C3">
      <w:pPr>
        <w:tabs>
          <w:tab w:val="left" w:pos="0"/>
          <w:tab w:val="left" w:pos="851"/>
          <w:tab w:val="left" w:pos="1701"/>
          <w:tab w:val="left" w:pos="10348"/>
        </w:tabs>
        <w:spacing w:after="0" w:line="240" w:lineRule="auto"/>
        <w:ind w:firstLine="709"/>
        <w:jc w:val="both"/>
        <w:rPr>
          <w:rFonts w:ascii="Times New Roman" w:eastAsia="Times New Roman" w:hAnsi="Times New Roman" w:cs="Times New Roman"/>
          <w:sz w:val="28"/>
          <w:szCs w:val="28"/>
          <w:lang w:val="kk-KZ"/>
        </w:rPr>
      </w:pPr>
      <w:r w:rsidRPr="001D36B0">
        <w:rPr>
          <w:rFonts w:ascii="Times New Roman" w:eastAsia="Times New Roman" w:hAnsi="Times New Roman" w:cs="Times New Roman"/>
          <w:sz w:val="28"/>
          <w:szCs w:val="28"/>
          <w:lang w:val="kk-KZ"/>
        </w:rPr>
        <w:t xml:space="preserve">Машина жасау жұмыстарын өндіру цехтар мен өндірістік алаңдар жағдайында техника қауіпсіздігі және еңбекті қорғау ережелерін сақтауға ерекше назар аударуды қажет етеді. </w:t>
      </w:r>
    </w:p>
    <w:p w:rsidR="00D30C6D" w:rsidRPr="001D36B0" w:rsidRDefault="00D30C6D" w:rsidP="00C11D70">
      <w:pPr>
        <w:tabs>
          <w:tab w:val="left" w:pos="0"/>
          <w:tab w:val="left" w:pos="851"/>
          <w:tab w:val="left" w:pos="1701"/>
          <w:tab w:val="left" w:pos="10348"/>
        </w:tabs>
        <w:spacing w:after="0" w:line="240" w:lineRule="auto"/>
        <w:ind w:firstLine="709"/>
        <w:jc w:val="both"/>
        <w:rPr>
          <w:rFonts w:ascii="Times New Roman" w:eastAsia="Times New Roman" w:hAnsi="Times New Roman" w:cs="Times New Roman"/>
          <w:sz w:val="28"/>
          <w:szCs w:val="28"/>
          <w:lang w:val="kk-KZ"/>
        </w:rPr>
      </w:pPr>
      <w:r w:rsidRPr="001D36B0">
        <w:rPr>
          <w:rFonts w:ascii="Times New Roman" w:eastAsia="Times New Roman" w:hAnsi="Times New Roman" w:cs="Times New Roman"/>
          <w:sz w:val="28"/>
          <w:szCs w:val="28"/>
          <w:lang w:val="kk-KZ"/>
        </w:rPr>
        <w:t>Осы білім беру бағдарламасын іске асыру, дәнекерлеу өндірісі педагогтарының кәсіби қызметіне қажетті құзыреттілікті алуға бағытталған.</w:t>
      </w:r>
    </w:p>
    <w:p w:rsidR="009A4E04" w:rsidRPr="001D36B0" w:rsidRDefault="00EF5699" w:rsidP="00C11D70">
      <w:pPr>
        <w:spacing w:after="0" w:line="240" w:lineRule="auto"/>
        <w:ind w:firstLine="709"/>
        <w:contextualSpacing/>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Бағдарлама негізгі ережелер мен талаптарды ескере отырып әзірленген</w:t>
      </w:r>
      <w:r w:rsidR="009A4E04" w:rsidRPr="001D36B0">
        <w:rPr>
          <w:rFonts w:ascii="Times New Roman" w:eastAsia="Times New Roman" w:hAnsi="Times New Roman" w:cs="Times New Roman"/>
          <w:kern w:val="0"/>
          <w:sz w:val="28"/>
          <w:szCs w:val="28"/>
          <w:lang w:val="kk-KZ"/>
        </w:rPr>
        <w:t>:</w:t>
      </w:r>
    </w:p>
    <w:p w:rsidR="00510EEB" w:rsidRPr="001D36B0" w:rsidRDefault="00510EEB"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2007 жылғы 27 шілдедегі №319-III Қазақстан Республикасының «Білім туралы» заңы;</w:t>
      </w:r>
    </w:p>
    <w:p w:rsidR="00510EEB" w:rsidRPr="001D36B0" w:rsidRDefault="00510EEB"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2019 жылғы 27 желтоқсандағы №293-VІ ҚРЗ Қазақстан Республикасының «Педагог мәртебесі туралы» заңы;</w:t>
      </w:r>
    </w:p>
    <w:p w:rsidR="00EE0B25" w:rsidRPr="001D36B0" w:rsidRDefault="00EE0B25"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2023 жылғы 28 наурыздағы №249 Қазақстан Республикасы Үкіметінің қаулысымен бекітілген 2023–2029 жылдарға арналған мектепке дейінгі, орта, техникалық және кәсіптік білім беруді дамыту тұжырымдамасы;</w:t>
      </w:r>
    </w:p>
    <w:p w:rsidR="00EE0B25" w:rsidRPr="001D36B0" w:rsidRDefault="00EE0B25"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2022 жылғы 3 тамыздағы №348 Қазақстан Республикасы Оқу-ағарту министрінің бұйрығымен бекітілген техникалық және кәсіптік, орта білімнен кейінгі білім берудің мемлекеттік жалпыға міндетті стандарты;</w:t>
      </w:r>
    </w:p>
    <w:p w:rsidR="00EE0B25" w:rsidRPr="001D36B0" w:rsidRDefault="00EE0B25"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lastRenderedPageBreak/>
        <w:t>2018 жылғы 27 қыркүйектегі №500 ҚР БжҒМ бұйрығымен бекітілген техникалық және кәсіптік, орта білімнен кейінгі білім беру мамандықтары мен біліктіліктер классификаторы;</w:t>
      </w:r>
    </w:p>
    <w:p w:rsidR="00EE0B25" w:rsidRPr="001D36B0" w:rsidRDefault="00EE0B25"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2009 жылғы 13 шілдедегі №338 ҚР БжҒМ бұйрығымен бекітілген педагогтер лауазымдарының үлгілік біліктілік сипаттамалары;</w:t>
      </w:r>
    </w:p>
    <w:p w:rsidR="00F75931" w:rsidRPr="001D36B0" w:rsidRDefault="00F75931" w:rsidP="00F75931">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2016 жылғы 27 қаңтардағы №83 ҚР БжҒМ бұйрығымен бекітілген педагогтерді аттестаттаудан өткізу ережелері;</w:t>
      </w:r>
    </w:p>
    <w:p w:rsidR="00F75931" w:rsidRPr="001D36B0" w:rsidRDefault="00F75931" w:rsidP="00F75931">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«Машина жасау» кәсіби стандарты (Қазақстан Республикасы Өнеркәсіп және құрылыс министрінің 2023 жылғы 26 желтоқсандағы № 163 бұйрығына 1-қосымша).</w:t>
      </w:r>
    </w:p>
    <w:p w:rsidR="00F75931" w:rsidRPr="001D36B0" w:rsidRDefault="00F7593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«Машина жасаудағы механикалық өңдеу, бақылау-өлшеу аспаптары және автоматика» кәсіби стандарты.</w:t>
      </w:r>
    </w:p>
    <w:p w:rsidR="00F75931" w:rsidRPr="001D36B0" w:rsidRDefault="00F7593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«Металдарды кесу» кәсіби стандарты.</w:t>
      </w:r>
    </w:p>
    <w:p w:rsidR="00F75931" w:rsidRPr="001D36B0" w:rsidRDefault="00F7593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Станоктардың қауіпсіздігіне арналған МЕМСТ:</w:t>
      </w:r>
    </w:p>
    <w:p w:rsidR="00F75931" w:rsidRPr="001D36B0" w:rsidRDefault="00F7593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МЕМСТ EN 12840-2011 «Металл өңдейтін станоктардың қауіпсіздігі. Қолмен басқарылатын, автоматтандырылған басқару жүйесімен жабдықталған және жабдықталмаған токарь станоктары».</w:t>
      </w:r>
    </w:p>
    <w:p w:rsidR="00F75931" w:rsidRPr="001D36B0" w:rsidRDefault="00F7593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МЕМСТ EN 12417-2006 «Металл өңдейтін станоктардың қауіпсіздігі. Механикалық өңдеуге арналған өңдеу орталықтары».</w:t>
      </w:r>
    </w:p>
    <w:p w:rsidR="00F75931" w:rsidRPr="001D36B0" w:rsidRDefault="00F7593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МЕМСТ Р 54431-2011 (ішінара) және металл өңдейтін станоктарға қойылатын жалпы қауіпсіздік талаптарын (қоршаулар, таңбалау, жұмыс орындарына қойылатын талаптар) белгілейтін өзге де нормативтік құжаттар.</w:t>
      </w:r>
    </w:p>
    <w:p w:rsidR="003946B1" w:rsidRPr="001D36B0" w:rsidRDefault="003946B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2020 жылғы 4 мамырдағы №175 ҚР БжҒМ бұйрығымен бекітілген педагогтердің біліктілікті арттыру курстарының білім беру бағдарламаларын әзірлеу, келісу және бекіту ережелері;</w:t>
      </w:r>
    </w:p>
    <w:p w:rsidR="003946B1" w:rsidRPr="001D36B0" w:rsidRDefault="003946B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2016 жылғы 28 қаңтардағы №95 ҚР БжҒМ бұйрығымен бекітілген педагогтердің біліктілікті арттыру курстарын ұйымдастыру және өткізу, сондай-ақ педагог қызметін курстан кейінгі сүйемелдеу ережелері.</w:t>
      </w:r>
    </w:p>
    <w:p w:rsidR="00EE0B25" w:rsidRPr="001D36B0" w:rsidRDefault="00EE0B25"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2023 жылғы 26 желтоқсандағы №163 ҚР Индустрия және құрылыс министрінің бұйрығындағы №1 қосымша «Пісіру жұмыстары» кәсіби стандарты;</w:t>
      </w:r>
    </w:p>
    <w:p w:rsidR="003946B1" w:rsidRPr="001D36B0" w:rsidRDefault="00EE0B25"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2024 жылғы 1 наурыздағы № 84</w:t>
      </w:r>
      <w:r w:rsidR="003452B2" w:rsidRPr="001D36B0">
        <w:rPr>
          <w:rFonts w:ascii="Times New Roman" w:eastAsia="Times New Roman" w:hAnsi="Times New Roman" w:cs="Times New Roman"/>
          <w:kern w:val="0"/>
          <w:sz w:val="28"/>
          <w:szCs w:val="28"/>
          <w:lang w:val="kk-KZ"/>
        </w:rPr>
        <w:t>ҚРИндустрия және құрылыс министрінің бұйрығындағы №7 қосымша «Машина жасаудағы дәнекерлеу өндірісі» кәсіби стандарты;</w:t>
      </w:r>
    </w:p>
    <w:p w:rsidR="003452B2" w:rsidRPr="001D36B0" w:rsidRDefault="00510EEB"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«Қол</w:t>
      </w:r>
      <w:r w:rsidR="00D30C6D" w:rsidRPr="001D36B0">
        <w:rPr>
          <w:rFonts w:ascii="Times New Roman" w:eastAsia="Times New Roman" w:hAnsi="Times New Roman" w:cs="Times New Roman"/>
          <w:kern w:val="0"/>
          <w:sz w:val="28"/>
          <w:szCs w:val="28"/>
          <w:lang w:val="kk-KZ"/>
        </w:rPr>
        <w:t>мен</w:t>
      </w:r>
      <w:r w:rsidRPr="001D36B0">
        <w:rPr>
          <w:rFonts w:ascii="Times New Roman" w:eastAsia="Times New Roman" w:hAnsi="Times New Roman" w:cs="Times New Roman"/>
          <w:kern w:val="0"/>
          <w:sz w:val="28"/>
          <w:szCs w:val="28"/>
          <w:lang w:val="kk-KZ"/>
        </w:rPr>
        <w:t xml:space="preserve"> электр доғалық дәнекерлеу» кәсіптік стандарты</w:t>
      </w:r>
      <w:r w:rsidR="00D30C6D" w:rsidRPr="001D36B0">
        <w:rPr>
          <w:rFonts w:ascii="Times New Roman" w:eastAsia="Times New Roman" w:hAnsi="Times New Roman" w:cs="Times New Roman"/>
          <w:kern w:val="0"/>
          <w:sz w:val="28"/>
          <w:szCs w:val="28"/>
          <w:lang w:val="kk-KZ"/>
        </w:rPr>
        <w:t>.</w:t>
      </w:r>
      <w:r w:rsidR="00C11D70" w:rsidRPr="001D36B0">
        <w:rPr>
          <w:rFonts w:ascii="Times New Roman" w:eastAsia="Times New Roman" w:hAnsi="Times New Roman" w:cs="Times New Roman"/>
          <w:kern w:val="0"/>
          <w:sz w:val="28"/>
          <w:szCs w:val="28"/>
          <w:lang w:val="kk-KZ"/>
        </w:rPr>
        <w:t xml:space="preserve"> </w:t>
      </w:r>
      <w:r w:rsidR="00D30C6D" w:rsidRPr="001D36B0">
        <w:rPr>
          <w:rFonts w:ascii="Times New Roman" w:eastAsia="Times New Roman" w:hAnsi="Times New Roman" w:cs="Times New Roman"/>
          <w:kern w:val="0"/>
          <w:sz w:val="28"/>
          <w:szCs w:val="28"/>
          <w:lang w:val="kk-KZ"/>
        </w:rPr>
        <w:t>"Атамекен"</w:t>
      </w:r>
      <w:r w:rsidR="00C11D70" w:rsidRPr="001D36B0">
        <w:rPr>
          <w:rFonts w:ascii="Times New Roman" w:eastAsia="Times New Roman" w:hAnsi="Times New Roman" w:cs="Times New Roman"/>
          <w:kern w:val="0"/>
          <w:sz w:val="28"/>
          <w:szCs w:val="28"/>
          <w:lang w:val="kk-KZ"/>
        </w:rPr>
        <w:t xml:space="preserve"> </w:t>
      </w:r>
      <w:r w:rsidR="00D30C6D" w:rsidRPr="001D36B0">
        <w:rPr>
          <w:rFonts w:ascii="Times New Roman" w:eastAsia="Times New Roman" w:hAnsi="Times New Roman" w:cs="Times New Roman"/>
          <w:kern w:val="0"/>
          <w:sz w:val="28"/>
          <w:szCs w:val="28"/>
          <w:lang w:val="kk-KZ"/>
        </w:rPr>
        <w:t>ҚРҰКП</w:t>
      </w:r>
      <w:r w:rsidR="00C11D70" w:rsidRPr="001D36B0">
        <w:rPr>
          <w:rFonts w:ascii="Times New Roman" w:eastAsia="Times New Roman" w:hAnsi="Times New Roman" w:cs="Times New Roman"/>
          <w:kern w:val="0"/>
          <w:sz w:val="28"/>
          <w:szCs w:val="28"/>
          <w:lang w:val="kk-KZ"/>
        </w:rPr>
        <w:t xml:space="preserve">  </w:t>
      </w:r>
      <w:r w:rsidR="00D30C6D" w:rsidRPr="001D36B0">
        <w:rPr>
          <w:rFonts w:ascii="Times New Roman" w:eastAsia="Times New Roman" w:hAnsi="Times New Roman" w:cs="Times New Roman"/>
          <w:kern w:val="0"/>
          <w:sz w:val="28"/>
          <w:szCs w:val="28"/>
          <w:lang w:val="kk-KZ"/>
        </w:rPr>
        <w:t>2019.12.30 №269</w:t>
      </w:r>
      <w:r w:rsidR="00C11D70" w:rsidRPr="001D36B0">
        <w:rPr>
          <w:rFonts w:ascii="Times New Roman" w:eastAsia="Times New Roman" w:hAnsi="Times New Roman" w:cs="Times New Roman"/>
          <w:kern w:val="0"/>
          <w:sz w:val="28"/>
          <w:szCs w:val="28"/>
          <w:lang w:val="kk-KZ"/>
        </w:rPr>
        <w:t xml:space="preserve"> </w:t>
      </w:r>
      <w:r w:rsidR="00D30C6D" w:rsidRPr="001D36B0">
        <w:rPr>
          <w:rFonts w:ascii="Times New Roman" w:eastAsia="Times New Roman" w:hAnsi="Times New Roman" w:cs="Times New Roman"/>
          <w:kern w:val="0"/>
          <w:sz w:val="28"/>
          <w:szCs w:val="28"/>
          <w:lang w:val="kk-KZ"/>
        </w:rPr>
        <w:t>бұйрығына</w:t>
      </w:r>
      <w:r w:rsidR="00C11D70" w:rsidRPr="001D36B0">
        <w:rPr>
          <w:rFonts w:ascii="Times New Roman" w:eastAsia="Times New Roman" w:hAnsi="Times New Roman" w:cs="Times New Roman"/>
          <w:kern w:val="0"/>
          <w:sz w:val="28"/>
          <w:szCs w:val="28"/>
          <w:lang w:val="kk-KZ"/>
        </w:rPr>
        <w:t xml:space="preserve"> </w:t>
      </w:r>
      <w:r w:rsidR="00D30C6D" w:rsidRPr="001D36B0">
        <w:rPr>
          <w:rFonts w:ascii="Times New Roman" w:eastAsia="Times New Roman" w:hAnsi="Times New Roman" w:cs="Times New Roman"/>
          <w:kern w:val="0"/>
          <w:sz w:val="28"/>
          <w:szCs w:val="28"/>
          <w:lang w:val="kk-KZ"/>
        </w:rPr>
        <w:t>№15</w:t>
      </w:r>
      <w:r w:rsidR="00C11D70" w:rsidRPr="001D36B0">
        <w:rPr>
          <w:rFonts w:ascii="Times New Roman" w:eastAsia="Times New Roman" w:hAnsi="Times New Roman" w:cs="Times New Roman"/>
          <w:kern w:val="0"/>
          <w:sz w:val="28"/>
          <w:szCs w:val="28"/>
          <w:lang w:val="kk-KZ"/>
        </w:rPr>
        <w:t xml:space="preserve"> </w:t>
      </w:r>
      <w:r w:rsidR="00D30C6D" w:rsidRPr="001D36B0">
        <w:rPr>
          <w:rFonts w:ascii="Times New Roman" w:eastAsia="Times New Roman" w:hAnsi="Times New Roman" w:cs="Times New Roman"/>
          <w:kern w:val="0"/>
          <w:sz w:val="28"/>
          <w:szCs w:val="28"/>
          <w:lang w:val="kk-KZ"/>
        </w:rPr>
        <w:t>қосымша</w:t>
      </w:r>
      <w:r w:rsidR="003946B1" w:rsidRPr="001D36B0">
        <w:rPr>
          <w:rFonts w:ascii="Times New Roman" w:eastAsia="Times New Roman" w:hAnsi="Times New Roman" w:cs="Times New Roman"/>
          <w:kern w:val="0"/>
          <w:sz w:val="28"/>
          <w:szCs w:val="28"/>
          <w:lang w:val="kk-KZ"/>
        </w:rPr>
        <w:t>;</w:t>
      </w:r>
    </w:p>
    <w:p w:rsidR="003946B1" w:rsidRPr="001D36B0" w:rsidRDefault="003946B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«Су астындағы доғалық дәнекерлеу (автоматты)» кәсіптік стандарты. «Атамекен» ҚР ҰКП 2019 жылғы 30 желтоқсандағы № 269 бұйрығына № 16 қосымша;</w:t>
      </w:r>
    </w:p>
    <w:p w:rsidR="003946B1" w:rsidRPr="001D36B0" w:rsidRDefault="003946B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«Қарсылық дәнекерлеу»кәсіптік стандарты. «Атамекен» ҚР ҰКП 2019 жылғы 30 желтоқсандағы No 269 бұйрығына № 17 қосымша;</w:t>
      </w:r>
    </w:p>
    <w:p w:rsidR="003946B1" w:rsidRPr="001D36B0" w:rsidRDefault="003946B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«Газбен дәнекерлеу»кәсіптік стандарты. «Атамекен» ҚР ҰКП 2019 жылғы 30 желтоқсандағы No 269 бұйрығына № 18 қосымша;</w:t>
      </w:r>
    </w:p>
    <w:p w:rsidR="003946B1" w:rsidRPr="001D36B0" w:rsidRDefault="003946B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lastRenderedPageBreak/>
        <w:t>«Электрондық сәуле, плазма, лазерлік дәнекерлеу»</w:t>
      </w:r>
      <w:r w:rsidR="00F75931" w:rsidRPr="001D36B0">
        <w:rPr>
          <w:rFonts w:ascii="Times New Roman" w:eastAsia="Times New Roman" w:hAnsi="Times New Roman" w:cs="Times New Roman"/>
          <w:kern w:val="0"/>
          <w:sz w:val="28"/>
          <w:szCs w:val="28"/>
          <w:lang w:val="kk-KZ"/>
        </w:rPr>
        <w:t xml:space="preserve"> </w:t>
      </w:r>
      <w:r w:rsidRPr="001D36B0">
        <w:rPr>
          <w:rFonts w:ascii="Times New Roman" w:eastAsia="Times New Roman" w:hAnsi="Times New Roman" w:cs="Times New Roman"/>
          <w:kern w:val="0"/>
          <w:sz w:val="28"/>
          <w:szCs w:val="28"/>
          <w:lang w:val="kk-KZ"/>
        </w:rPr>
        <w:t>кәсіптік стандарты. «Атамекен» ҚР ҰКП 2019 жылғы 30 желтоқсандағы № 269 бұйрығына № 19 қосымша;</w:t>
      </w:r>
    </w:p>
    <w:p w:rsidR="003946B1" w:rsidRPr="001D36B0" w:rsidRDefault="003946B1" w:rsidP="00C11D70">
      <w:pPr>
        <w:pStyle w:val="a7"/>
        <w:numPr>
          <w:ilvl w:val="0"/>
          <w:numId w:val="25"/>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«Жалынмен кесу» кәсіптік стандарты. «Атамекен» ҚР ҰКП 2019 жылғы 30 желтоқсандағы № 269 бұйрығына № 32 қосымша.</w:t>
      </w:r>
    </w:p>
    <w:p w:rsidR="00EE5BFD" w:rsidRPr="001D36B0" w:rsidRDefault="00EE5BFD" w:rsidP="00C11D70">
      <w:pPr>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b/>
          <w:kern w:val="0"/>
          <w:sz w:val="28"/>
          <w:szCs w:val="28"/>
          <w:lang w:val="kk-KZ"/>
        </w:rPr>
        <w:t>Оқу курсының көлемі:</w:t>
      </w:r>
      <w:r w:rsidRPr="001D36B0">
        <w:rPr>
          <w:rFonts w:ascii="Times New Roman" w:eastAsia="Times New Roman" w:hAnsi="Times New Roman" w:cs="Times New Roman"/>
          <w:kern w:val="0"/>
          <w:sz w:val="28"/>
          <w:szCs w:val="28"/>
          <w:lang w:val="kk-KZ"/>
        </w:rPr>
        <w:t xml:space="preserve"> 108 академиялық сағат. Оның ішінде: 72 сағат – теориялық және практикалық оқыту; 36 сағат – кәсіпорындар/ұйымдар базасында тағылымдамадан өту.</w:t>
      </w:r>
    </w:p>
    <w:p w:rsidR="009A4E04" w:rsidRPr="001D36B0" w:rsidRDefault="00EE5BFD" w:rsidP="00C11D70">
      <w:pPr>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b/>
          <w:kern w:val="0"/>
          <w:sz w:val="28"/>
          <w:szCs w:val="28"/>
          <w:lang w:val="kk-KZ"/>
        </w:rPr>
        <w:t>Оқыту тілі:</w:t>
      </w:r>
      <w:r w:rsidRPr="001D36B0">
        <w:rPr>
          <w:rFonts w:ascii="Times New Roman" w:eastAsia="Times New Roman" w:hAnsi="Times New Roman" w:cs="Times New Roman"/>
          <w:kern w:val="0"/>
          <w:sz w:val="28"/>
          <w:szCs w:val="28"/>
          <w:lang w:val="kk-KZ"/>
        </w:rPr>
        <w:t xml:space="preserve"> қазақ және орыс тілдері.</w:t>
      </w:r>
    </w:p>
    <w:p w:rsidR="00C966A6" w:rsidRPr="001D36B0" w:rsidRDefault="00C966A6" w:rsidP="00C11D70">
      <w:pPr>
        <w:tabs>
          <w:tab w:val="left" w:pos="851"/>
          <w:tab w:val="left" w:pos="10348"/>
        </w:tabs>
        <w:spacing w:after="0" w:line="240" w:lineRule="auto"/>
        <w:ind w:firstLine="709"/>
        <w:jc w:val="center"/>
        <w:rPr>
          <w:rFonts w:ascii="Times New Roman" w:eastAsia="Times New Roman" w:hAnsi="Times New Roman" w:cs="Times New Roman"/>
          <w:b/>
          <w:bCs/>
          <w:sz w:val="28"/>
          <w:szCs w:val="28"/>
          <w:lang w:val="kk-KZ"/>
        </w:rPr>
      </w:pPr>
    </w:p>
    <w:p w:rsidR="002450CC" w:rsidRPr="001D36B0" w:rsidRDefault="00510EEB" w:rsidP="00C11D70">
      <w:pPr>
        <w:tabs>
          <w:tab w:val="left" w:pos="851"/>
          <w:tab w:val="left" w:pos="10348"/>
        </w:tabs>
        <w:spacing w:after="0" w:line="240" w:lineRule="auto"/>
        <w:ind w:firstLine="709"/>
        <w:jc w:val="center"/>
        <w:rPr>
          <w:rFonts w:ascii="Times New Roman" w:eastAsia="Times New Roman" w:hAnsi="Times New Roman" w:cs="Times New Roman"/>
          <w:b/>
          <w:bCs/>
          <w:sz w:val="28"/>
          <w:szCs w:val="28"/>
          <w:lang w:val="kk-KZ"/>
        </w:rPr>
      </w:pPr>
      <w:r w:rsidRPr="001D36B0">
        <w:rPr>
          <w:rFonts w:ascii="Times New Roman" w:eastAsia="Times New Roman" w:hAnsi="Times New Roman" w:cs="Times New Roman"/>
          <w:b/>
          <w:bCs/>
          <w:sz w:val="28"/>
          <w:szCs w:val="28"/>
          <w:lang w:val="kk-KZ"/>
        </w:rPr>
        <w:t>2-</w:t>
      </w:r>
      <w:r w:rsidR="003073E5" w:rsidRPr="001D36B0">
        <w:rPr>
          <w:rFonts w:ascii="Times New Roman" w:eastAsia="Times New Roman" w:hAnsi="Times New Roman" w:cs="Times New Roman"/>
          <w:b/>
          <w:bCs/>
          <w:sz w:val="28"/>
          <w:szCs w:val="28"/>
          <w:lang w:val="kk-KZ"/>
        </w:rPr>
        <w:t>бөлім</w:t>
      </w:r>
      <w:r w:rsidRPr="001D36B0">
        <w:rPr>
          <w:rFonts w:ascii="Times New Roman" w:eastAsia="Times New Roman" w:hAnsi="Times New Roman" w:cs="Times New Roman"/>
          <w:b/>
          <w:bCs/>
          <w:sz w:val="28"/>
          <w:szCs w:val="28"/>
          <w:lang w:val="kk-KZ"/>
        </w:rPr>
        <w:t>. Г</w:t>
      </w:r>
      <w:r w:rsidR="003073E5" w:rsidRPr="001D36B0">
        <w:rPr>
          <w:rFonts w:ascii="Times New Roman" w:eastAsia="Times New Roman" w:hAnsi="Times New Roman" w:cs="Times New Roman"/>
          <w:b/>
          <w:bCs/>
          <w:sz w:val="28"/>
          <w:szCs w:val="28"/>
          <w:lang w:val="kk-KZ"/>
        </w:rPr>
        <w:t>лоссарий</w:t>
      </w:r>
    </w:p>
    <w:p w:rsidR="002450CC" w:rsidRPr="001D36B0" w:rsidRDefault="002450CC" w:rsidP="00C11D70">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p>
    <w:p w:rsidR="002450CC" w:rsidRPr="001D36B0" w:rsidRDefault="00510EEB" w:rsidP="00C11D70">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1D36B0">
        <w:rPr>
          <w:rFonts w:ascii="Times New Roman" w:eastAsia="Times New Roman" w:hAnsi="Times New Roman" w:cs="Times New Roman"/>
          <w:sz w:val="28"/>
          <w:szCs w:val="28"/>
          <w:lang w:val="kk-KZ"/>
        </w:rPr>
        <w:t>Бағдарламада келесі негізгі ұғымдар мен терминдер қолданылады</w:t>
      </w:r>
      <w:r w:rsidR="002450CC" w:rsidRPr="001D36B0">
        <w:rPr>
          <w:rFonts w:ascii="Times New Roman" w:eastAsia="Times New Roman" w:hAnsi="Times New Roman" w:cs="Times New Roman"/>
          <w:sz w:val="28"/>
          <w:szCs w:val="28"/>
          <w:lang w:val="kk-KZ"/>
        </w:rPr>
        <w:t>.</w:t>
      </w:r>
    </w:p>
    <w:p w:rsidR="00F01703" w:rsidRPr="001D36B0" w:rsidRDefault="00F01703" w:rsidP="00C11D70">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1D36B0">
        <w:rPr>
          <w:rFonts w:ascii="Times New Roman" w:eastAsia="Times New Roman" w:hAnsi="Times New Roman" w:cs="Times New Roman"/>
          <w:b/>
          <w:sz w:val="28"/>
          <w:szCs w:val="28"/>
          <w:lang w:val="kk-KZ"/>
        </w:rPr>
        <w:t>Аддитивті технологиялар (3D-басып шығару</w:t>
      </w:r>
      <w:r w:rsidRPr="001D36B0">
        <w:rPr>
          <w:rFonts w:ascii="Times New Roman" w:eastAsia="Times New Roman" w:hAnsi="Times New Roman" w:cs="Times New Roman"/>
          <w:sz w:val="28"/>
          <w:szCs w:val="28"/>
          <w:lang w:val="kk-KZ"/>
        </w:rPr>
        <w:t>) — цифрлық 3D-модель негізінде физикалық нысандарды қабаттап жасау (өсіру) технологиялары. Олар дәстүрлі субтрактивті әдістерге (кесу, фрезерлеу) қарама-қарсы болып табылады.</w:t>
      </w:r>
    </w:p>
    <w:p w:rsidR="00151E60" w:rsidRPr="001D36B0" w:rsidRDefault="00510EEB" w:rsidP="00C11D70">
      <w:pPr>
        <w:tabs>
          <w:tab w:val="left" w:pos="851"/>
          <w:tab w:val="left" w:pos="10348"/>
        </w:tabs>
        <w:spacing w:after="0" w:line="240" w:lineRule="auto"/>
        <w:ind w:firstLine="709"/>
        <w:jc w:val="both"/>
        <w:rPr>
          <w:rFonts w:ascii="Times New Roman" w:eastAsia="Times New Roman" w:hAnsi="Times New Roman" w:cs="Times New Roman"/>
          <w:sz w:val="28"/>
          <w:szCs w:val="28"/>
          <w:lang w:val="kk-KZ"/>
        </w:rPr>
      </w:pPr>
      <w:r w:rsidRPr="001D36B0">
        <w:rPr>
          <w:rFonts w:ascii="Times New Roman" w:eastAsia="Times New Roman" w:hAnsi="Times New Roman" w:cs="Times New Roman"/>
          <w:b/>
          <w:sz w:val="28"/>
          <w:szCs w:val="28"/>
          <w:lang w:val="kk-KZ"/>
        </w:rPr>
        <w:t>Белсенді оқыту әдістері</w:t>
      </w:r>
      <w:r w:rsidRPr="001D36B0">
        <w:rPr>
          <w:rFonts w:ascii="Times New Roman" w:eastAsia="Times New Roman" w:hAnsi="Times New Roman" w:cs="Times New Roman"/>
          <w:sz w:val="28"/>
          <w:szCs w:val="28"/>
          <w:lang w:val="kk-KZ"/>
        </w:rPr>
        <w:t xml:space="preserve"> – білім алушыларды оқу материалын меңгеру барысында белсенді ойлау және практикалық әрекетке ынталандыратын әдістер.</w:t>
      </w:r>
    </w:p>
    <w:p w:rsidR="00FE6332" w:rsidRPr="001D36B0" w:rsidRDefault="00FE6332" w:rsidP="00FE6332">
      <w:pPr>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Білім</w:t>
      </w:r>
      <w:r w:rsidRPr="001D36B0">
        <w:rPr>
          <w:rFonts w:ascii="Times New Roman" w:eastAsia="Calibri" w:hAnsi="Times New Roman" w:cs="Times New Roman"/>
          <w:bCs/>
          <w:sz w:val="28"/>
          <w:szCs w:val="28"/>
          <w:lang w:val="kk-KZ"/>
        </w:rPr>
        <w:t xml:space="preserve"> – еңбек әрекетін орындау үшін қажетті белгілі бір саладағы ақпараттар жиынтығы.</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 xml:space="preserve">Білім беру бағдарламасы – </w:t>
      </w:r>
      <w:r w:rsidRPr="001D36B0">
        <w:rPr>
          <w:rFonts w:ascii="Times New Roman" w:eastAsia="Calibri" w:hAnsi="Times New Roman" w:cs="Times New Roman"/>
          <w:bCs/>
          <w:sz w:val="28"/>
          <w:szCs w:val="28"/>
          <w:lang w:val="kk-KZ"/>
        </w:rPr>
        <w:t>білім берудің негізгі сипаттамаларының біріктірілген жиынтығы, оқу мақсаттарын, нәтижелерін, мазмұнын, білім беру үдерісін ұйымдастыру тәсілдерін және әдістерін қамтиды.</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Бағалау</w:t>
      </w:r>
      <w:r w:rsidRPr="001D36B0">
        <w:rPr>
          <w:rFonts w:ascii="Times New Roman" w:eastAsia="Calibri" w:hAnsi="Times New Roman" w:cs="Times New Roman"/>
          <w:bCs/>
          <w:sz w:val="28"/>
          <w:szCs w:val="28"/>
          <w:lang w:val="kk-KZ"/>
        </w:rPr>
        <w:t xml:space="preserve"> – білім алушының нақты жетістіктерінің жоспарланған оқу нәтижелеріне сәйкестік дәрежесін анықтау процесі.</w:t>
      </w:r>
    </w:p>
    <w:p w:rsidR="00FE6332" w:rsidRPr="001D36B0" w:rsidRDefault="00FE6332" w:rsidP="00FE6332">
      <w:pPr>
        <w:suppressAutoHyphens/>
        <w:spacing w:after="0" w:line="240" w:lineRule="auto"/>
        <w:ind w:firstLine="709"/>
        <w:jc w:val="both"/>
        <w:rPr>
          <w:rFonts w:ascii="Times New Roman" w:hAnsi="Times New Roman" w:cs="Times New Roman"/>
          <w:sz w:val="28"/>
          <w:szCs w:val="28"/>
          <w:lang w:val="kk-KZ"/>
        </w:rPr>
      </w:pPr>
      <w:r w:rsidRPr="001D36B0">
        <w:rPr>
          <w:rFonts w:ascii="Times New Roman" w:eastAsia="Calibri" w:hAnsi="Times New Roman" w:cs="Times New Roman"/>
          <w:b/>
          <w:bCs/>
          <w:sz w:val="28"/>
          <w:szCs w:val="28"/>
          <w:lang w:val="kk-KZ"/>
        </w:rPr>
        <w:t xml:space="preserve">Бағалау критерийлері </w:t>
      </w:r>
      <w:r w:rsidRPr="001D36B0">
        <w:rPr>
          <w:rFonts w:ascii="Times New Roman" w:eastAsia="Calibri" w:hAnsi="Times New Roman" w:cs="Times New Roman"/>
          <w:bCs/>
          <w:sz w:val="28"/>
          <w:szCs w:val="28"/>
          <w:lang w:val="kk-KZ"/>
        </w:rPr>
        <w:t>– нақты өлшеуіштерінің негізінде білім алушылардың оқу жетістіктерін бағалау жүргізіледі, қ</w:t>
      </w:r>
      <w:r w:rsidRPr="001D36B0">
        <w:rPr>
          <w:rFonts w:ascii="Times New Roman" w:hAnsi="Times New Roman" w:cs="Times New Roman"/>
          <w:sz w:val="28"/>
          <w:szCs w:val="28"/>
          <w:lang w:val="kk-KZ"/>
        </w:rPr>
        <w:t>ауіпсіздік мәдениеті-қызметкерлердің стилін, шеберлігін, денсаулық пен қауіпсіздікке деген адалдығын анықтайтын жеке және топтық құндылықтар, көзқарастар, қабылдаулар, құзыреттер мен мінез-құлық үлгілері.</w:t>
      </w:r>
    </w:p>
    <w:p w:rsidR="00FE6332" w:rsidRPr="001D36B0" w:rsidRDefault="00F01703"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Басқару бағдарламасы (ББ)</w:t>
      </w:r>
      <w:r w:rsidRPr="001D36B0">
        <w:rPr>
          <w:rFonts w:ascii="Times New Roman" w:hAnsi="Times New Roman" w:cs="Times New Roman"/>
          <w:sz w:val="28"/>
          <w:szCs w:val="28"/>
          <w:lang w:val="kk-KZ"/>
        </w:rPr>
        <w:t xml:space="preserve"> — </w:t>
      </w:r>
      <w:r w:rsidRPr="001D36B0">
        <w:rPr>
          <w:rFonts w:ascii="Times New Roman" w:eastAsia="Calibri" w:hAnsi="Times New Roman" w:cs="Times New Roman"/>
          <w:bCs/>
          <w:sz w:val="28"/>
          <w:szCs w:val="28"/>
          <w:lang w:val="kk-KZ"/>
        </w:rPr>
        <w:t>сандық бағдарламалық басқаруы бар станокқа арналған командалар мен нұсқаулар жиынтығы (әдетте G-кодтар мен M-кодтар түрінде), ол құралдың қозғалыс траекториясын, өңдеу режимдерін, құралды ауыстыруды және басқа да технологиялық операцияларды сипаттайды.</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 xml:space="preserve">Дағды </w:t>
      </w:r>
      <w:r w:rsidRPr="001D36B0">
        <w:rPr>
          <w:rFonts w:ascii="Times New Roman" w:eastAsia="Calibri" w:hAnsi="Times New Roman" w:cs="Times New Roman"/>
          <w:bCs/>
          <w:sz w:val="28"/>
          <w:szCs w:val="28"/>
          <w:lang w:val="kk-KZ"/>
        </w:rPr>
        <w:t>–  игерілген білімі мен дағдылардың (қолдану деңгейіндегі білімі) жиынтығымен  қамтамасыз етілетін тұлғаның меңгерген іс-әрекетті орындау тәсілі.</w:t>
      </w:r>
    </w:p>
    <w:p w:rsidR="00723D6E" w:rsidRPr="001D36B0" w:rsidRDefault="00510EEB" w:rsidP="00C11D70">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Демонстрациялық емтихан (демо емтихан)</w:t>
      </w:r>
      <w:r w:rsidRPr="001D36B0">
        <w:rPr>
          <w:rFonts w:ascii="Times New Roman" w:eastAsia="Calibri" w:hAnsi="Times New Roman" w:cs="Times New Roman"/>
          <w:bCs/>
          <w:sz w:val="28"/>
          <w:szCs w:val="28"/>
          <w:lang w:val="kk-KZ"/>
        </w:rPr>
        <w:t xml:space="preserve"> – </w:t>
      </w:r>
      <w:r w:rsidR="0004209D" w:rsidRPr="001D36B0">
        <w:rPr>
          <w:rFonts w:ascii="Times New Roman" w:eastAsia="Calibri" w:hAnsi="Times New Roman" w:cs="Times New Roman"/>
          <w:bCs/>
          <w:sz w:val="28"/>
          <w:szCs w:val="28"/>
          <w:lang w:val="kk-KZ"/>
        </w:rPr>
        <w:t>білім алушыға</w:t>
      </w:r>
      <w:r w:rsidRPr="001D36B0">
        <w:rPr>
          <w:rFonts w:ascii="Times New Roman" w:eastAsia="Calibri" w:hAnsi="Times New Roman" w:cs="Times New Roman"/>
          <w:bCs/>
          <w:sz w:val="28"/>
          <w:szCs w:val="28"/>
          <w:lang w:val="kk-KZ"/>
        </w:rPr>
        <w:t xml:space="preserve"> игерілген кәсіби құзыреттерді іс жүзінде көрсетуге мүмкіндік беретін аралық және/немесе қорытынды аттестаттау нысаны болып табылады.</w:t>
      </w:r>
    </w:p>
    <w:p w:rsidR="008B1649" w:rsidRPr="001D36B0" w:rsidRDefault="00510EEB" w:rsidP="00C11D70">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Дескриптор</w:t>
      </w:r>
      <w:r w:rsidRPr="001D36B0">
        <w:rPr>
          <w:rFonts w:ascii="Times New Roman" w:eastAsia="Calibri" w:hAnsi="Times New Roman" w:cs="Times New Roman"/>
          <w:bCs/>
          <w:sz w:val="28"/>
          <w:szCs w:val="28"/>
          <w:lang w:val="kk-KZ"/>
        </w:rPr>
        <w:t xml:space="preserve"> – тапсырмалард</w:t>
      </w:r>
      <w:r w:rsidR="0004209D" w:rsidRPr="001D36B0">
        <w:rPr>
          <w:rFonts w:ascii="Times New Roman" w:eastAsia="Calibri" w:hAnsi="Times New Roman" w:cs="Times New Roman"/>
          <w:bCs/>
          <w:sz w:val="28"/>
          <w:szCs w:val="28"/>
          <w:lang w:val="kk-KZ"/>
        </w:rPr>
        <w:t>ы орындаудың нақты қадамдарын суреттейті</w:t>
      </w:r>
      <w:r w:rsidRPr="001D36B0">
        <w:rPr>
          <w:rFonts w:ascii="Times New Roman" w:eastAsia="Calibri" w:hAnsi="Times New Roman" w:cs="Times New Roman"/>
          <w:bCs/>
          <w:sz w:val="28"/>
          <w:szCs w:val="28"/>
          <w:lang w:val="kk-KZ"/>
        </w:rPr>
        <w:t>н сипаттама</w:t>
      </w:r>
      <w:r w:rsidR="00D709C0" w:rsidRPr="001D36B0">
        <w:rPr>
          <w:rFonts w:ascii="Times New Roman" w:eastAsia="Calibri" w:hAnsi="Times New Roman" w:cs="Times New Roman"/>
          <w:bCs/>
          <w:sz w:val="28"/>
          <w:szCs w:val="28"/>
          <w:lang w:val="kk-KZ"/>
        </w:rPr>
        <w:t>.</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lastRenderedPageBreak/>
        <w:t>Еңбек қорғау</w:t>
      </w:r>
      <w:r w:rsidRPr="001D36B0">
        <w:rPr>
          <w:rFonts w:ascii="Times New Roman" w:eastAsia="Calibri" w:hAnsi="Times New Roman" w:cs="Times New Roman"/>
          <w:bCs/>
          <w:sz w:val="28"/>
          <w:szCs w:val="28"/>
          <w:lang w:val="kk-KZ"/>
        </w:rPr>
        <w:t xml:space="preserve"> – адамның қауіпсіздігін, денсаулығын және еңбекке қабілеттілігін сақтауды қамтамасыз ететін заңнамалық, экономикалық, ұйымдастырушылық, техникалық, алдын алу–емдеушаралар жүйесі.</w:t>
      </w:r>
    </w:p>
    <w:p w:rsidR="00FE6332" w:rsidRPr="001D36B0" w:rsidRDefault="00FE6332" w:rsidP="00FE6332">
      <w:pPr>
        <w:suppressAutoHyphens/>
        <w:spacing w:after="0" w:line="240" w:lineRule="auto"/>
        <w:ind w:firstLine="709"/>
        <w:jc w:val="both"/>
        <w:rPr>
          <w:rFonts w:ascii="Times New Roman" w:eastAsia="Calibri" w:hAnsi="Times New Roman" w:cs="Times New Roman"/>
          <w:b/>
          <w:bCs/>
          <w:sz w:val="28"/>
          <w:szCs w:val="28"/>
          <w:lang w:val="kk-KZ"/>
        </w:rPr>
      </w:pPr>
      <w:r w:rsidRPr="001D36B0">
        <w:rPr>
          <w:rFonts w:ascii="Times New Roman" w:eastAsia="Calibri" w:hAnsi="Times New Roman" w:cs="Times New Roman"/>
          <w:b/>
          <w:bCs/>
          <w:sz w:val="28"/>
          <w:szCs w:val="28"/>
          <w:lang w:val="kk-KZ"/>
        </w:rPr>
        <w:t xml:space="preserve">Еңбек функциясы </w:t>
      </w:r>
      <w:r w:rsidRPr="001D36B0">
        <w:rPr>
          <w:rFonts w:ascii="Times New Roman" w:eastAsia="Calibri" w:hAnsi="Times New Roman" w:cs="Times New Roman"/>
          <w:bCs/>
          <w:sz w:val="28"/>
          <w:szCs w:val="28"/>
          <w:lang w:val="kk-KZ"/>
        </w:rPr>
        <w:t>- бұл бір немесе бірнеше кәсіби міндеттерден тұратын технологиялық процесс кезеңіндегі типтік жұмыс.</w:t>
      </w:r>
    </w:p>
    <w:p w:rsidR="00FE6332" w:rsidRDefault="00FE6332" w:rsidP="00FE6332">
      <w:pPr>
        <w:suppressAutoHyphens/>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b/>
          <w:sz w:val="28"/>
          <w:szCs w:val="28"/>
          <w:lang w:val="kk-KZ"/>
        </w:rPr>
        <w:t>Жұмыс берушілердің талаптары</w:t>
      </w:r>
      <w:r w:rsidRPr="001D36B0">
        <w:rPr>
          <w:rFonts w:ascii="Times New Roman" w:hAnsi="Times New Roman" w:cs="Times New Roman"/>
          <w:sz w:val="28"/>
          <w:szCs w:val="28"/>
          <w:lang w:val="kk-KZ"/>
        </w:rPr>
        <w:t xml:space="preserve">-белгілі бір </w:t>
      </w:r>
      <w:r w:rsidRPr="001D36B0">
        <w:rPr>
          <w:rFonts w:ascii="Times New Roman" w:eastAsia="Calibri" w:hAnsi="Times New Roman" w:cs="Times New Roman"/>
          <w:bCs/>
          <w:sz w:val="28"/>
          <w:szCs w:val="28"/>
          <w:lang w:val="kk-KZ"/>
        </w:rPr>
        <w:t xml:space="preserve">кәсіптегі/мамандықтағы </w:t>
      </w:r>
      <w:r w:rsidRPr="001D36B0">
        <w:rPr>
          <w:rFonts w:ascii="Times New Roman" w:hAnsi="Times New Roman" w:cs="Times New Roman"/>
          <w:sz w:val="28"/>
          <w:szCs w:val="28"/>
          <w:lang w:val="kk-KZ"/>
        </w:rPr>
        <w:t>және белгілі бір біліктілік деңгейіндегі қызметкерлердің құзыреттеріне қатысты олардың үміттерін түсіну.</w:t>
      </w:r>
    </w:p>
    <w:p w:rsidR="006A0248" w:rsidRPr="001D36B0" w:rsidRDefault="006A0248" w:rsidP="00FE6332">
      <w:pPr>
        <w:suppressAutoHyphens/>
        <w:spacing w:after="0" w:line="240" w:lineRule="auto"/>
        <w:ind w:firstLine="709"/>
        <w:jc w:val="both"/>
        <w:rPr>
          <w:rFonts w:ascii="Times New Roman" w:hAnsi="Times New Roman" w:cs="Times New Roman"/>
          <w:sz w:val="28"/>
          <w:szCs w:val="28"/>
          <w:lang w:val="kk-KZ"/>
        </w:rPr>
      </w:pPr>
      <w:r w:rsidRPr="006A0248">
        <w:rPr>
          <w:rFonts w:ascii="Times New Roman" w:hAnsi="Times New Roman" w:cs="Times New Roman"/>
          <w:b/>
          <w:sz w:val="28"/>
          <w:szCs w:val="28"/>
          <w:lang w:val="kk-KZ"/>
        </w:rPr>
        <w:t>Жасанды интеллект</w:t>
      </w:r>
      <w:r w:rsidRPr="006A0248">
        <w:rPr>
          <w:rFonts w:ascii="Times New Roman" w:hAnsi="Times New Roman" w:cs="Times New Roman"/>
          <w:sz w:val="28"/>
          <w:szCs w:val="28"/>
          <w:lang w:val="kk-KZ"/>
        </w:rPr>
        <w:t xml:space="preserve"> – адамның интеллектуалды қызметінің нәтижелерімен салыстырылатын немесе олардан асып түсетін нәтижелерді қамтамасыз ететін, адамға тән когнитивті функцияларды имитациялай алатын функционалдық қабілет</w:t>
      </w:r>
    </w:p>
    <w:p w:rsidR="00151E60" w:rsidRPr="001D36B0" w:rsidRDefault="00EE5BFD" w:rsidP="00C11D70">
      <w:pPr>
        <w:tabs>
          <w:tab w:val="left" w:pos="851"/>
          <w:tab w:val="left" w:pos="10348"/>
        </w:tabs>
        <w:spacing w:after="0" w:line="240" w:lineRule="auto"/>
        <w:ind w:firstLine="709"/>
        <w:jc w:val="both"/>
        <w:rPr>
          <w:rFonts w:ascii="Times New Roman" w:hAnsi="Times New Roman" w:cs="Times New Roman"/>
          <w:sz w:val="28"/>
          <w:szCs w:val="28"/>
          <w:shd w:val="clear" w:color="auto" w:fill="FFFFFF"/>
          <w:lang w:val="kk-KZ"/>
        </w:rPr>
      </w:pPr>
      <w:r w:rsidRPr="001D36B0">
        <w:rPr>
          <w:rFonts w:ascii="Times New Roman" w:hAnsi="Times New Roman" w:cs="Times New Roman"/>
          <w:b/>
          <w:sz w:val="28"/>
          <w:szCs w:val="28"/>
          <w:shd w:val="clear" w:color="auto" w:fill="FFFFFF"/>
          <w:lang w:val="kk-KZ"/>
        </w:rPr>
        <w:t xml:space="preserve">Интерфейс – </w:t>
      </w:r>
      <w:r w:rsidRPr="001D36B0">
        <w:rPr>
          <w:rFonts w:ascii="Times New Roman" w:hAnsi="Times New Roman" w:cs="Times New Roman"/>
          <w:sz w:val="28"/>
          <w:szCs w:val="28"/>
          <w:shd w:val="clear" w:color="auto" w:fill="FFFFFF"/>
          <w:lang w:val="kk-KZ"/>
        </w:rPr>
        <w:t>пайдаланушының компьютермен өзара әрекеттестігін қамтамасыз ететін бағдарламалық және аппа</w:t>
      </w:r>
      <w:r w:rsidR="002E7C4C" w:rsidRPr="001D36B0">
        <w:rPr>
          <w:rFonts w:ascii="Times New Roman" w:hAnsi="Times New Roman" w:cs="Times New Roman"/>
          <w:sz w:val="28"/>
          <w:szCs w:val="28"/>
          <w:shd w:val="clear" w:color="auto" w:fill="FFFFFF"/>
          <w:lang w:val="kk-KZ"/>
        </w:rPr>
        <w:t>раттық құралдар</w:t>
      </w:r>
      <w:r w:rsidRPr="001D36B0">
        <w:rPr>
          <w:rFonts w:ascii="Times New Roman" w:hAnsi="Times New Roman" w:cs="Times New Roman"/>
          <w:sz w:val="28"/>
          <w:szCs w:val="28"/>
          <w:shd w:val="clear" w:color="auto" w:fill="FFFFFF"/>
          <w:lang w:val="kk-KZ"/>
        </w:rPr>
        <w:t xml:space="preserve"> жиынтығы</w:t>
      </w:r>
      <w:r w:rsidR="00151E60" w:rsidRPr="001D36B0">
        <w:rPr>
          <w:rFonts w:ascii="Times New Roman" w:hAnsi="Times New Roman" w:cs="Times New Roman"/>
          <w:sz w:val="28"/>
          <w:szCs w:val="28"/>
          <w:shd w:val="clear" w:color="auto" w:fill="FFFFFF"/>
          <w:lang w:val="kk-KZ"/>
        </w:rPr>
        <w:t>.</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Кәсіби тапсырма</w:t>
      </w:r>
      <w:r w:rsidRPr="001D36B0">
        <w:rPr>
          <w:rFonts w:ascii="Times New Roman" w:eastAsia="Calibri" w:hAnsi="Times New Roman" w:cs="Times New Roman"/>
          <w:bCs/>
          <w:sz w:val="28"/>
          <w:szCs w:val="28"/>
          <w:lang w:val="kk-KZ"/>
        </w:rPr>
        <w:t xml:space="preserve"> – бұл функцияны жеке әрекеттерді орындау үшін бөлшектеуге (бөлуге) мүмкіндік беретін еңбек функциясының элементі</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 xml:space="preserve">Кәсіби құзыреттілік – </w:t>
      </w:r>
      <w:r w:rsidRPr="001D36B0">
        <w:rPr>
          <w:rFonts w:ascii="Times New Roman" w:eastAsia="Calibri" w:hAnsi="Times New Roman" w:cs="Times New Roman"/>
          <w:bCs/>
          <w:sz w:val="28"/>
          <w:szCs w:val="28"/>
          <w:lang w:val="kk-KZ"/>
        </w:rPr>
        <w:t>педагогикалық қызметтің табысты болуы үшін қажетті кәсіби және жеке қасиеттер жиынтығы.</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 xml:space="preserve">Кәсіби стандарт (КС) – </w:t>
      </w:r>
      <w:r w:rsidR="00780D55" w:rsidRPr="00780D55">
        <w:rPr>
          <w:rFonts w:ascii="Times New Roman" w:eastAsia="Calibri" w:hAnsi="Times New Roman" w:cs="Times New Roman"/>
          <w:bCs/>
          <w:sz w:val="28"/>
          <w:szCs w:val="28"/>
          <w:lang w:val="kk-KZ"/>
        </w:rPr>
        <w:t>жазбаша ресми құжат, ол нақты кәсіби қызмет саласында білімге, дағдыларға, қабілеттерге, еңбек тәжірибесіне, формалды және/немесе формалды емес, және/немесе бейресми білімге, біліктілік деңгейі мен құзыреттілікке, жұмыс мазмұнына, сапасына және еңбек жағдайларына қойылатын жалпы талаптарды анықтайды</w:t>
      </w:r>
      <w:r w:rsidRPr="001D36B0">
        <w:rPr>
          <w:rFonts w:ascii="Times New Roman" w:eastAsia="Calibri" w:hAnsi="Times New Roman" w:cs="Times New Roman"/>
          <w:bCs/>
          <w:sz w:val="28"/>
          <w:szCs w:val="28"/>
          <w:lang w:val="kk-KZ"/>
        </w:rPr>
        <w:t>.</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 xml:space="preserve">Кейс-стади – </w:t>
      </w:r>
      <w:r w:rsidRPr="001D36B0">
        <w:rPr>
          <w:rFonts w:ascii="Times New Roman" w:eastAsia="Calibri" w:hAnsi="Times New Roman" w:cs="Times New Roman"/>
          <w:bCs/>
          <w:sz w:val="28"/>
          <w:szCs w:val="28"/>
          <w:lang w:val="kk-KZ"/>
        </w:rPr>
        <w:t>нақты жағдайды шынайы ортада терең және егжей-тегжейлі зерттеу.</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 xml:space="preserve">Кері байланыс – </w:t>
      </w:r>
      <w:r w:rsidRPr="001D36B0">
        <w:rPr>
          <w:rFonts w:ascii="Times New Roman" w:eastAsia="Calibri" w:hAnsi="Times New Roman" w:cs="Times New Roman"/>
          <w:bCs/>
          <w:sz w:val="28"/>
          <w:szCs w:val="28"/>
          <w:lang w:val="kk-KZ"/>
        </w:rPr>
        <w:t>қандай да бір әрекетке немесе оқиғаға жауап, пікір, реакция, басқа адамдардың мінез-құлқын өзгерту (жақсарту) құралы.</w:t>
      </w:r>
    </w:p>
    <w:p w:rsidR="002E7C4C" w:rsidRPr="001D36B0" w:rsidRDefault="002E7C4C" w:rsidP="00C11D70">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Қорытынды бағалау-</w:t>
      </w:r>
      <w:r w:rsidRPr="001D36B0">
        <w:rPr>
          <w:rFonts w:ascii="Times New Roman" w:eastAsia="Calibri" w:hAnsi="Times New Roman" w:cs="Times New Roman"/>
          <w:bCs/>
          <w:sz w:val="28"/>
          <w:szCs w:val="28"/>
          <w:lang w:val="kk-KZ"/>
        </w:rPr>
        <w:t>еңбек нарығында танылатын біліктілік деңгейлерінің біліктілігін арттырудың қысқа мерзімді курстары бағдарламасының талаптарына сәйкес педагогтың біліктілік деңгейі мен құзыреттілігін растау рәсімі.</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 xml:space="preserve">Модуль – </w:t>
      </w:r>
      <w:r w:rsidRPr="001D36B0">
        <w:rPr>
          <w:rFonts w:ascii="Times New Roman" w:eastAsia="Calibri" w:hAnsi="Times New Roman" w:cs="Times New Roman"/>
          <w:bCs/>
          <w:sz w:val="28"/>
          <w:szCs w:val="28"/>
          <w:lang w:val="kk-KZ"/>
        </w:rPr>
        <w:t>білім беру бағдарламасының немесе оқу кезеңінің тәуелсіз, өздігінен толыққанды және аяқталған бөлімі.</w:t>
      </w:r>
    </w:p>
    <w:p w:rsidR="00F01703" w:rsidRPr="001D36B0" w:rsidRDefault="00F01703"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Машинажасау</w:t>
      </w:r>
      <w:r w:rsidRPr="001D36B0">
        <w:rPr>
          <w:rFonts w:ascii="Times New Roman" w:hAnsi="Times New Roman" w:cs="Times New Roman"/>
          <w:sz w:val="28"/>
          <w:szCs w:val="28"/>
          <w:lang w:val="kk-KZ"/>
        </w:rPr>
        <w:t xml:space="preserve"> – </w:t>
      </w:r>
      <w:r w:rsidRPr="001D36B0">
        <w:rPr>
          <w:rFonts w:ascii="Times New Roman" w:eastAsia="Calibri" w:hAnsi="Times New Roman" w:cs="Times New Roman"/>
          <w:bCs/>
          <w:sz w:val="28"/>
          <w:szCs w:val="28"/>
          <w:lang w:val="kk-KZ"/>
        </w:rPr>
        <w:t>машиналарды, жабдықтарды, аспаптарды жобалау, өндіру және пайдалануымен, сондай-ақ олардың құрамдас бөліктерін дайындау технологиясымен айналысатын ауыр өнеркәсіп саласы.</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 xml:space="preserve">Оқыту нәтижесі – </w:t>
      </w:r>
      <w:r w:rsidRPr="001D36B0">
        <w:rPr>
          <w:rFonts w:ascii="Times New Roman" w:eastAsia="Calibri" w:hAnsi="Times New Roman" w:cs="Times New Roman"/>
          <w:bCs/>
          <w:sz w:val="28"/>
          <w:szCs w:val="28"/>
          <w:lang w:val="kk-KZ"/>
        </w:rPr>
        <w:t>білім беру бағдарламасын меңгеру барысында алынған, бағалаумен расталған білім, білік, дағдылардың көлемі.</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Оқу-әдістемелік кешені (ОӘК)</w:t>
      </w:r>
      <w:r w:rsidRPr="001D36B0">
        <w:rPr>
          <w:rFonts w:ascii="Times New Roman" w:eastAsia="Calibri" w:hAnsi="Times New Roman" w:cs="Times New Roman"/>
          <w:bCs/>
          <w:sz w:val="28"/>
          <w:szCs w:val="28"/>
          <w:lang w:val="kk-KZ"/>
        </w:rPr>
        <w:t xml:space="preserve"> – білім алушылардың жұмыс оқу бағдарламасының мазмұнын меңгеруін қамтамасыз етуге бағытталған жұмыс оқу бағдарламасы мен жоспары негізінде құрастырылған оқу-әдістемелік материалдарының жиынтығы.</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Ойын педагогикасы</w:t>
      </w:r>
      <w:r w:rsidRPr="001D36B0">
        <w:rPr>
          <w:rFonts w:ascii="Times New Roman" w:eastAsia="Calibri" w:hAnsi="Times New Roman" w:cs="Times New Roman"/>
          <w:bCs/>
          <w:sz w:val="28"/>
          <w:szCs w:val="28"/>
          <w:lang w:val="kk-KZ"/>
        </w:rPr>
        <w:t xml:space="preserve"> – тәрбиелік құрам бөлігі бар балалардың және/немесе ересектердің қатысуымен ойын ойнау әдістемесі.</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lastRenderedPageBreak/>
        <w:t>Педагогтың жетекшілігімен студенттің өзіндік жұмысы (МЖСӨЖ)</w:t>
      </w:r>
      <w:r w:rsidRPr="001D36B0">
        <w:rPr>
          <w:rFonts w:ascii="Times New Roman" w:eastAsia="Calibri" w:hAnsi="Times New Roman" w:cs="Times New Roman"/>
          <w:bCs/>
          <w:sz w:val="28"/>
          <w:szCs w:val="28"/>
          <w:lang w:val="kk-KZ"/>
        </w:rPr>
        <w:t xml:space="preserve"> – сабақ кестесіне сәйкес орындалатын педагогтың жетекшілігімен орындалатын студенттің жұмысы.</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Студенттің өзіндік жұмысы (СӨЖ)</w:t>
      </w:r>
      <w:r w:rsidRPr="001D36B0">
        <w:rPr>
          <w:rFonts w:ascii="Times New Roman" w:eastAsia="Calibri" w:hAnsi="Times New Roman" w:cs="Times New Roman"/>
          <w:bCs/>
          <w:sz w:val="28"/>
          <w:szCs w:val="28"/>
          <w:lang w:val="kk-KZ"/>
        </w:rPr>
        <w:t xml:space="preserve"> – оқу-әдістемелік әдебиеттерімен және ұсыныстарымен қамтамасыз етілген өз бетінше оқуға бөлінген тақырыптардың нақты тізімі бойынша жұмыс; СӨЖ барлық көлемі студенттің өз бетімен жұмыс істеуін талап ететін тапсырмалармен расталады; </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СВL(challenge based learning)</w:t>
      </w:r>
      <w:r w:rsidRPr="001D36B0">
        <w:rPr>
          <w:rFonts w:ascii="Times New Roman" w:eastAsia="Calibri" w:hAnsi="Times New Roman" w:cs="Times New Roman"/>
          <w:bCs/>
          <w:sz w:val="28"/>
          <w:szCs w:val="28"/>
          <w:lang w:val="kk-KZ"/>
        </w:rPr>
        <w:t xml:space="preserve"> —сынақ арқылы оқыту.</w:t>
      </w:r>
    </w:p>
    <w:p w:rsidR="00F01703" w:rsidRPr="001D36B0" w:rsidRDefault="00F01703"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Сандық бағдарламалық басқаруы бар станок (СББ станогы)</w:t>
      </w:r>
      <w:r w:rsidRPr="001D36B0">
        <w:rPr>
          <w:rFonts w:ascii="Times New Roman" w:hAnsi="Times New Roman" w:cs="Times New Roman"/>
          <w:sz w:val="28"/>
          <w:szCs w:val="28"/>
          <w:lang w:val="kk-KZ"/>
        </w:rPr>
        <w:t xml:space="preserve"> — (</w:t>
      </w:r>
      <w:r w:rsidRPr="001D36B0">
        <w:rPr>
          <w:rFonts w:ascii="Times New Roman" w:eastAsia="Calibri" w:hAnsi="Times New Roman" w:cs="Times New Roman"/>
          <w:bCs/>
          <w:sz w:val="28"/>
          <w:szCs w:val="28"/>
          <w:lang w:val="kk-KZ"/>
        </w:rPr>
        <w:t>CNC — Computer Numerical Control). Алдын ала берілген басқару бағдарламасы бойынша операцияларды автоматты түрде орындайтын, бөлшектерді өңдеудің жоғары дәлдігі мен қайталанымдылығын қамтамасыз ететін жабдық.</w:t>
      </w:r>
    </w:p>
    <w:p w:rsidR="00F01703" w:rsidRPr="001D36B0" w:rsidRDefault="00F01703"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CAD/CAM/CAE</w:t>
      </w:r>
      <w:r w:rsidRPr="001D36B0">
        <w:rPr>
          <w:rFonts w:ascii="Times New Roman" w:eastAsia="Calibri" w:hAnsi="Times New Roman" w:cs="Times New Roman"/>
          <w:bCs/>
          <w:sz w:val="28"/>
          <w:szCs w:val="28"/>
          <w:lang w:val="kk-KZ"/>
        </w:rPr>
        <w:t xml:space="preserve"> — цифрлық жүйелер кешені:</w:t>
      </w:r>
      <w:r w:rsidRPr="001D36B0">
        <w:rPr>
          <w:rFonts w:ascii="Times New Roman" w:eastAsia="Calibri" w:hAnsi="Times New Roman" w:cs="Times New Roman"/>
          <w:bCs/>
          <w:sz w:val="28"/>
          <w:szCs w:val="28"/>
          <w:lang w:val="kk-KZ"/>
        </w:rPr>
        <w:br/>
      </w:r>
      <w:r w:rsidRPr="001D36B0">
        <w:rPr>
          <w:rFonts w:ascii="Times New Roman" w:eastAsia="Calibri" w:hAnsi="Times New Roman" w:cs="Times New Roman"/>
          <w:b/>
          <w:sz w:val="28"/>
          <w:szCs w:val="28"/>
          <w:lang w:val="kk-KZ"/>
        </w:rPr>
        <w:t>CAD (Computer-Aided Design)</w:t>
      </w:r>
      <w:r w:rsidRPr="001D36B0">
        <w:rPr>
          <w:rFonts w:ascii="Times New Roman" w:eastAsia="Calibri" w:hAnsi="Times New Roman" w:cs="Times New Roman"/>
          <w:bCs/>
          <w:sz w:val="28"/>
          <w:szCs w:val="28"/>
          <w:lang w:val="kk-KZ"/>
        </w:rPr>
        <w:t xml:space="preserve"> — автоматтандырылған жобалау;</w:t>
      </w:r>
      <w:r w:rsidRPr="001D36B0">
        <w:rPr>
          <w:rFonts w:ascii="Times New Roman" w:eastAsia="Calibri" w:hAnsi="Times New Roman" w:cs="Times New Roman"/>
          <w:bCs/>
          <w:sz w:val="28"/>
          <w:szCs w:val="28"/>
          <w:lang w:val="kk-KZ"/>
        </w:rPr>
        <w:br/>
      </w:r>
      <w:r w:rsidRPr="001D36B0">
        <w:rPr>
          <w:rFonts w:ascii="Times New Roman" w:eastAsia="Calibri" w:hAnsi="Times New Roman" w:cs="Times New Roman"/>
          <w:b/>
          <w:sz w:val="28"/>
          <w:szCs w:val="28"/>
          <w:lang w:val="kk-KZ"/>
        </w:rPr>
        <w:t>CAM (Computer-Aided Manufacturing)</w:t>
      </w:r>
      <w:r w:rsidRPr="001D36B0">
        <w:rPr>
          <w:rFonts w:ascii="Times New Roman" w:eastAsia="Calibri" w:hAnsi="Times New Roman" w:cs="Times New Roman"/>
          <w:bCs/>
          <w:sz w:val="28"/>
          <w:szCs w:val="28"/>
          <w:lang w:val="kk-KZ"/>
        </w:rPr>
        <w:t xml:space="preserve"> — автоматтандырылған өндіріс (СББ/ЧПУ станоктарына арналған басқару бағдарламаларын генерациялау);</w:t>
      </w:r>
      <w:r w:rsidRPr="001D36B0">
        <w:rPr>
          <w:rFonts w:ascii="Times New Roman" w:eastAsia="Calibri" w:hAnsi="Times New Roman" w:cs="Times New Roman"/>
          <w:bCs/>
          <w:sz w:val="28"/>
          <w:szCs w:val="28"/>
          <w:lang w:val="kk-KZ"/>
        </w:rPr>
        <w:br/>
      </w:r>
      <w:r w:rsidRPr="001D36B0">
        <w:rPr>
          <w:rFonts w:ascii="Times New Roman" w:eastAsia="Calibri" w:hAnsi="Times New Roman" w:cs="Times New Roman"/>
          <w:b/>
          <w:sz w:val="28"/>
          <w:szCs w:val="28"/>
          <w:lang w:val="kk-KZ"/>
        </w:rPr>
        <w:t>CAE (Computer-Aided Engineering)</w:t>
      </w:r>
      <w:r w:rsidRPr="001D36B0">
        <w:rPr>
          <w:rFonts w:ascii="Times New Roman" w:eastAsia="Calibri" w:hAnsi="Times New Roman" w:cs="Times New Roman"/>
          <w:bCs/>
          <w:sz w:val="28"/>
          <w:szCs w:val="28"/>
          <w:lang w:val="kk-KZ"/>
        </w:rPr>
        <w:t xml:space="preserve"> — инженерлік талдау (есептеулер мен модельдеу).</w:t>
      </w:r>
    </w:p>
    <w:p w:rsidR="00FE6332" w:rsidRPr="001D36B0" w:rsidRDefault="00FE6332" w:rsidP="00FE6332">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 xml:space="preserve">Тыңдаушы – </w:t>
      </w:r>
      <w:r w:rsidRPr="001D36B0">
        <w:rPr>
          <w:rFonts w:ascii="Times New Roman" w:eastAsia="Calibri" w:hAnsi="Times New Roman" w:cs="Times New Roman"/>
          <w:bCs/>
          <w:sz w:val="28"/>
          <w:szCs w:val="28"/>
          <w:lang w:val="kk-KZ"/>
        </w:rPr>
        <w:t>біліктілікті арттыру курстарының білім беру бағдарламаларын іске асыратын ұйымда оқитын адам.</w:t>
      </w:r>
    </w:p>
    <w:p w:rsidR="006721E5" w:rsidRPr="001D36B0" w:rsidRDefault="005D473C" w:rsidP="00C11D70">
      <w:pPr>
        <w:suppressAutoHyphens/>
        <w:spacing w:after="0" w:line="240" w:lineRule="auto"/>
        <w:ind w:firstLine="709"/>
        <w:jc w:val="both"/>
        <w:rPr>
          <w:rFonts w:ascii="Times New Roman" w:eastAsia="Calibri" w:hAnsi="Times New Roman" w:cs="Times New Roman"/>
          <w:bCs/>
          <w:sz w:val="28"/>
          <w:szCs w:val="28"/>
          <w:lang w:val="kk-KZ"/>
        </w:rPr>
      </w:pPr>
      <w:r w:rsidRPr="001D36B0">
        <w:rPr>
          <w:rFonts w:ascii="Times New Roman" w:eastAsia="Calibri" w:hAnsi="Times New Roman" w:cs="Times New Roman"/>
          <w:b/>
          <w:bCs/>
          <w:sz w:val="28"/>
          <w:szCs w:val="28"/>
          <w:lang w:val="kk-KZ"/>
        </w:rPr>
        <w:t>Функционалдық талдау</w:t>
      </w:r>
      <w:r w:rsidR="00AC65F4" w:rsidRPr="001D36B0">
        <w:rPr>
          <w:rFonts w:ascii="Times New Roman" w:eastAsia="Calibri" w:hAnsi="Times New Roman" w:cs="Times New Roman"/>
          <w:bCs/>
          <w:sz w:val="28"/>
          <w:szCs w:val="28"/>
          <w:lang w:val="kk-KZ"/>
        </w:rPr>
        <w:t xml:space="preserve"> өнеркәсіптік секторын</w:t>
      </w:r>
      <w:r w:rsidRPr="001D36B0">
        <w:rPr>
          <w:rFonts w:ascii="Times New Roman" w:eastAsia="Calibri" w:hAnsi="Times New Roman" w:cs="Times New Roman"/>
          <w:bCs/>
          <w:sz w:val="28"/>
          <w:szCs w:val="28"/>
          <w:lang w:val="kk-KZ"/>
        </w:rPr>
        <w:t xml:space="preserve">ың сипатын және онда орындалатын еңбек </w:t>
      </w:r>
      <w:r w:rsidR="00B22CEC" w:rsidRPr="001D36B0">
        <w:rPr>
          <w:rFonts w:ascii="Times New Roman" w:eastAsia="Calibri" w:hAnsi="Times New Roman" w:cs="Times New Roman"/>
          <w:bCs/>
          <w:sz w:val="28"/>
          <w:szCs w:val="28"/>
          <w:lang w:val="kk-KZ"/>
        </w:rPr>
        <w:t>атқарымда</w:t>
      </w:r>
      <w:r w:rsidRPr="001D36B0">
        <w:rPr>
          <w:rFonts w:ascii="Times New Roman" w:eastAsia="Calibri" w:hAnsi="Times New Roman" w:cs="Times New Roman"/>
          <w:bCs/>
          <w:sz w:val="28"/>
          <w:szCs w:val="28"/>
          <w:lang w:val="kk-KZ"/>
        </w:rPr>
        <w:t>рын анықтау үшін ТжКБ біліктілігінің функционалдық картасын одан әрі құрудың негізгі құралы болып табылады.</w:t>
      </w:r>
    </w:p>
    <w:p w:rsidR="00942EAD" w:rsidRPr="001D36B0" w:rsidRDefault="00942EAD" w:rsidP="00C11D70">
      <w:pPr>
        <w:tabs>
          <w:tab w:val="left" w:pos="851"/>
        </w:tabs>
        <w:spacing w:after="0" w:line="240" w:lineRule="auto"/>
        <w:ind w:firstLine="709"/>
        <w:jc w:val="center"/>
        <w:rPr>
          <w:rFonts w:ascii="Times New Roman" w:eastAsia="Times New Roman" w:hAnsi="Times New Roman" w:cs="Times New Roman"/>
          <w:b/>
          <w:kern w:val="0"/>
          <w:sz w:val="28"/>
          <w:szCs w:val="28"/>
          <w:lang w:val="kk-KZ"/>
        </w:rPr>
      </w:pPr>
    </w:p>
    <w:p w:rsidR="00942EAD" w:rsidRPr="001D36B0" w:rsidRDefault="00942EAD" w:rsidP="00C11D70">
      <w:pPr>
        <w:tabs>
          <w:tab w:val="left" w:pos="851"/>
        </w:tabs>
        <w:spacing w:after="0" w:line="240" w:lineRule="auto"/>
        <w:ind w:firstLine="709"/>
        <w:jc w:val="center"/>
        <w:rPr>
          <w:rFonts w:ascii="Times New Roman" w:eastAsia="Times New Roman" w:hAnsi="Times New Roman" w:cs="Times New Roman"/>
          <w:b/>
          <w:kern w:val="0"/>
          <w:sz w:val="28"/>
          <w:szCs w:val="28"/>
          <w:lang w:val="kk-KZ"/>
        </w:rPr>
      </w:pPr>
    </w:p>
    <w:p w:rsidR="002450CC" w:rsidRPr="001D36B0" w:rsidRDefault="005D473C" w:rsidP="00C11D70">
      <w:pPr>
        <w:tabs>
          <w:tab w:val="left" w:pos="851"/>
        </w:tabs>
        <w:spacing w:after="0" w:line="240" w:lineRule="auto"/>
        <w:ind w:firstLine="709"/>
        <w:jc w:val="center"/>
        <w:rPr>
          <w:rFonts w:ascii="Times New Roman" w:eastAsia="Times New Roman" w:hAnsi="Times New Roman" w:cs="Times New Roman"/>
          <w:b/>
          <w:kern w:val="0"/>
          <w:sz w:val="28"/>
          <w:szCs w:val="28"/>
          <w:lang w:val="kk-KZ"/>
        </w:rPr>
      </w:pPr>
      <w:r w:rsidRPr="001D36B0">
        <w:rPr>
          <w:rFonts w:ascii="Times New Roman" w:eastAsia="Times New Roman" w:hAnsi="Times New Roman" w:cs="Times New Roman"/>
          <w:b/>
          <w:kern w:val="0"/>
          <w:sz w:val="28"/>
          <w:szCs w:val="28"/>
          <w:lang w:val="kk-KZ"/>
        </w:rPr>
        <w:t>3-</w:t>
      </w:r>
      <w:r w:rsidR="003073E5" w:rsidRPr="001D36B0">
        <w:rPr>
          <w:rFonts w:ascii="Times New Roman" w:eastAsia="Times New Roman" w:hAnsi="Times New Roman" w:cs="Times New Roman"/>
          <w:b/>
          <w:kern w:val="0"/>
          <w:sz w:val="28"/>
          <w:szCs w:val="28"/>
          <w:lang w:val="kk-KZ"/>
        </w:rPr>
        <w:t>бөлім</w:t>
      </w:r>
      <w:r w:rsidRPr="001D36B0">
        <w:rPr>
          <w:rFonts w:ascii="Times New Roman" w:eastAsia="Times New Roman" w:hAnsi="Times New Roman" w:cs="Times New Roman"/>
          <w:b/>
          <w:kern w:val="0"/>
          <w:sz w:val="28"/>
          <w:szCs w:val="28"/>
          <w:lang w:val="kk-KZ"/>
        </w:rPr>
        <w:t xml:space="preserve">. </w:t>
      </w:r>
      <w:r w:rsidR="003073E5" w:rsidRPr="001D36B0">
        <w:rPr>
          <w:rFonts w:ascii="Times New Roman" w:eastAsia="Times New Roman" w:hAnsi="Times New Roman" w:cs="Times New Roman"/>
          <w:b/>
          <w:kern w:val="0"/>
          <w:sz w:val="28"/>
          <w:szCs w:val="28"/>
          <w:lang w:val="kk-KZ"/>
        </w:rPr>
        <w:t>Бағдарламаның тақырыбы</w:t>
      </w:r>
    </w:p>
    <w:p w:rsidR="00302ED6" w:rsidRPr="001D36B0" w:rsidRDefault="00302ED6" w:rsidP="00C11D70">
      <w:pPr>
        <w:tabs>
          <w:tab w:val="left" w:pos="851"/>
        </w:tabs>
        <w:spacing w:after="0" w:line="240" w:lineRule="auto"/>
        <w:ind w:firstLine="709"/>
        <w:jc w:val="center"/>
        <w:rPr>
          <w:rFonts w:ascii="Times New Roman" w:eastAsia="Times New Roman" w:hAnsi="Times New Roman" w:cs="Times New Roman"/>
          <w:b/>
          <w:kern w:val="0"/>
          <w:sz w:val="28"/>
          <w:szCs w:val="28"/>
          <w:lang w:val="kk-KZ"/>
        </w:rPr>
      </w:pPr>
    </w:p>
    <w:p w:rsidR="009D625D" w:rsidRPr="001D36B0" w:rsidRDefault="009D625D" w:rsidP="009D625D">
      <w:pPr>
        <w:tabs>
          <w:tab w:val="left" w:pos="851"/>
          <w:tab w:val="left" w:pos="4536"/>
        </w:tabs>
        <w:spacing w:after="0" w:line="240" w:lineRule="auto"/>
        <w:ind w:firstLine="709"/>
        <w:jc w:val="both"/>
        <w:rPr>
          <w:rFonts w:ascii="Times New Roman" w:eastAsia="Times New Roman" w:hAnsi="Times New Roman" w:cs="Times New Roman"/>
          <w:color w:val="000000"/>
          <w:spacing w:val="2"/>
          <w:kern w:val="0"/>
          <w:sz w:val="28"/>
          <w:szCs w:val="28"/>
          <w:lang w:val="kk-KZ" w:eastAsia="ru-RU"/>
        </w:rPr>
      </w:pPr>
      <w:r w:rsidRPr="001D36B0">
        <w:rPr>
          <w:rFonts w:ascii="Times New Roman" w:eastAsia="Times New Roman" w:hAnsi="Times New Roman" w:cs="Times New Roman"/>
          <w:color w:val="000000"/>
          <w:spacing w:val="2"/>
          <w:kern w:val="0"/>
          <w:sz w:val="28"/>
          <w:szCs w:val="28"/>
          <w:lang w:val="kk-KZ" w:eastAsia="ru-RU"/>
        </w:rPr>
        <w:t>«Машина жасау саласындағы техникалық және кәсіптік білім беру педагогтарының кәсіби құзыреттіліктерін жетілдіру» бағдарламасы кәсіби құзыреттіліктер деңгейін дамытуға және инновациялық технологиялар мен заманауи трендтер негізінде оқытылатын модульдердің (пәндердің) мазмұнын өзектендіруге бағытталған.</w:t>
      </w:r>
    </w:p>
    <w:p w:rsidR="009D625D" w:rsidRPr="001D36B0" w:rsidRDefault="009D625D" w:rsidP="009D625D">
      <w:pPr>
        <w:tabs>
          <w:tab w:val="left" w:pos="851"/>
          <w:tab w:val="left" w:pos="4536"/>
        </w:tabs>
        <w:spacing w:after="0" w:line="240" w:lineRule="auto"/>
        <w:ind w:firstLine="709"/>
        <w:jc w:val="both"/>
        <w:rPr>
          <w:rFonts w:ascii="Times New Roman" w:eastAsia="Times New Roman" w:hAnsi="Times New Roman" w:cs="Times New Roman"/>
          <w:color w:val="000000"/>
          <w:spacing w:val="2"/>
          <w:kern w:val="0"/>
          <w:sz w:val="28"/>
          <w:szCs w:val="28"/>
          <w:lang w:val="kk-KZ" w:eastAsia="ru-RU"/>
        </w:rPr>
      </w:pPr>
      <w:r w:rsidRPr="001D36B0">
        <w:rPr>
          <w:rFonts w:ascii="Times New Roman" w:eastAsia="Times New Roman" w:hAnsi="Times New Roman" w:cs="Times New Roman"/>
          <w:color w:val="000000"/>
          <w:spacing w:val="2"/>
          <w:kern w:val="0"/>
          <w:sz w:val="28"/>
          <w:szCs w:val="28"/>
          <w:lang w:val="kk-KZ" w:eastAsia="ru-RU"/>
        </w:rPr>
        <w:t>Елімізде машина жасаудың (көліктік, энергетикалық, ауыл шаруашылығы машина жасауы) қарқынды дамуына байланысты бұл сала Қазақстан Республикасының индустриялық-инновациялық дамуының стратегиялық бағыттарының бірі болып табылады. Цифрлық технологияларды, робототехниканы, сандық бағдарламалық басқаруы бар станоктарды (СББ/ЧПУ) және аддитивті технологияларды енгізуге байланысты жоғары білікті кадрларды даярлаудың жаңа деңгейі қажет.</w:t>
      </w:r>
    </w:p>
    <w:p w:rsidR="009D625D" w:rsidRPr="001D36B0" w:rsidRDefault="009D625D" w:rsidP="009D625D">
      <w:pPr>
        <w:tabs>
          <w:tab w:val="left" w:pos="851"/>
          <w:tab w:val="left" w:pos="4536"/>
        </w:tabs>
        <w:spacing w:after="0" w:line="240" w:lineRule="auto"/>
        <w:ind w:firstLine="709"/>
        <w:jc w:val="both"/>
        <w:rPr>
          <w:rFonts w:ascii="Times New Roman" w:eastAsia="Times New Roman" w:hAnsi="Times New Roman" w:cs="Times New Roman"/>
          <w:color w:val="000000"/>
          <w:spacing w:val="2"/>
          <w:kern w:val="0"/>
          <w:sz w:val="28"/>
          <w:szCs w:val="28"/>
          <w:lang w:val="kk-KZ" w:eastAsia="ru-RU"/>
        </w:rPr>
      </w:pPr>
      <w:r w:rsidRPr="001D36B0">
        <w:rPr>
          <w:rFonts w:ascii="Times New Roman" w:eastAsia="Times New Roman" w:hAnsi="Times New Roman" w:cs="Times New Roman"/>
          <w:color w:val="000000"/>
          <w:spacing w:val="2"/>
          <w:kern w:val="0"/>
          <w:sz w:val="28"/>
          <w:szCs w:val="28"/>
          <w:lang w:val="kk-KZ" w:eastAsia="ru-RU"/>
        </w:rPr>
        <w:t xml:space="preserve">Аталған Бағдарламаның жаңашылдығы – тыңдаушылар жеңіл және ауыл шаруашылығы техникасын өндіру барысында қолданылатын құрастырудың ең жаңа тәсілдері мен әдістерін меңгеріп, өндірістік операцияларға қатысатын перифериялық автоматтандырылған және роботтандырылған жабдықтармен танысады, сондай-ақ өндірістегі </w:t>
      </w:r>
      <w:r w:rsidRPr="001D36B0">
        <w:rPr>
          <w:rFonts w:ascii="Times New Roman" w:eastAsia="Times New Roman" w:hAnsi="Times New Roman" w:cs="Times New Roman"/>
          <w:color w:val="000000"/>
          <w:spacing w:val="2"/>
          <w:kern w:val="0"/>
          <w:sz w:val="28"/>
          <w:szCs w:val="28"/>
          <w:lang w:val="kk-KZ" w:eastAsia="ru-RU"/>
        </w:rPr>
        <w:lastRenderedPageBreak/>
        <w:t>қауіпсіздік және еңбекті қорғау негіздерін игереді. Бұл олардың кәсіби құзыреттілігін арттыруға мүмкіндік береді.</w:t>
      </w:r>
    </w:p>
    <w:p w:rsidR="009D625D" w:rsidRPr="001D36B0" w:rsidRDefault="009D625D" w:rsidP="009D625D">
      <w:pPr>
        <w:tabs>
          <w:tab w:val="left" w:pos="851"/>
          <w:tab w:val="left" w:pos="4536"/>
        </w:tabs>
        <w:spacing w:after="0" w:line="240" w:lineRule="auto"/>
        <w:ind w:firstLine="709"/>
        <w:jc w:val="both"/>
        <w:rPr>
          <w:rFonts w:ascii="Times New Roman" w:eastAsia="Times New Roman" w:hAnsi="Times New Roman" w:cs="Times New Roman"/>
          <w:color w:val="000000"/>
          <w:spacing w:val="2"/>
          <w:kern w:val="0"/>
          <w:sz w:val="28"/>
          <w:szCs w:val="28"/>
          <w:lang w:val="kk-KZ" w:eastAsia="ru-RU"/>
        </w:rPr>
      </w:pPr>
      <w:r w:rsidRPr="001D36B0">
        <w:rPr>
          <w:rFonts w:ascii="Times New Roman" w:eastAsia="Times New Roman" w:hAnsi="Times New Roman" w:cs="Times New Roman"/>
          <w:color w:val="000000"/>
          <w:spacing w:val="2"/>
          <w:kern w:val="0"/>
          <w:sz w:val="28"/>
          <w:szCs w:val="28"/>
          <w:lang w:val="kk-KZ" w:eastAsia="ru-RU"/>
        </w:rPr>
        <w:t>Бағдарлама қазіргі заманғы өндіріс талаптарына сәйкес ТжКББ педагогтарының кәсіби білімдері мен дағдыларын өзектендіруге бағытталған.</w:t>
      </w:r>
    </w:p>
    <w:p w:rsidR="00DF61E9" w:rsidRPr="001D36B0" w:rsidRDefault="00DF61E9" w:rsidP="00C11D70">
      <w:pPr>
        <w:tabs>
          <w:tab w:val="left" w:pos="851"/>
          <w:tab w:val="left" w:pos="4536"/>
        </w:tabs>
        <w:spacing w:after="0" w:line="240" w:lineRule="auto"/>
        <w:ind w:firstLine="709"/>
        <w:jc w:val="both"/>
        <w:rPr>
          <w:rFonts w:ascii="Times New Roman" w:hAnsi="Times New Roman" w:cs="Times New Roman"/>
          <w:sz w:val="28"/>
          <w:szCs w:val="28"/>
          <w:lang w:val="kk-KZ"/>
        </w:rPr>
      </w:pPr>
    </w:p>
    <w:p w:rsidR="002450CC" w:rsidRPr="001D36B0" w:rsidRDefault="002450CC" w:rsidP="00C11D70">
      <w:pPr>
        <w:tabs>
          <w:tab w:val="left" w:pos="851"/>
          <w:tab w:val="left" w:pos="4536"/>
        </w:tabs>
        <w:spacing w:after="0" w:line="240" w:lineRule="auto"/>
        <w:ind w:firstLine="709"/>
        <w:jc w:val="both"/>
        <w:rPr>
          <w:rFonts w:ascii="Times New Roman" w:eastAsia="Times New Roman" w:hAnsi="Times New Roman" w:cs="Times New Roman"/>
          <w:kern w:val="0"/>
          <w:sz w:val="28"/>
          <w:szCs w:val="28"/>
          <w:shd w:val="clear" w:color="auto" w:fill="FFFFFF"/>
          <w:lang w:val="kk-KZ"/>
        </w:rPr>
      </w:pPr>
    </w:p>
    <w:p w:rsidR="0009258F" w:rsidRPr="001D36B0" w:rsidRDefault="0009258F"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1F1F1F"/>
          <w:kern w:val="0"/>
          <w:sz w:val="28"/>
          <w:szCs w:val="28"/>
          <w:lang w:val="kk-KZ"/>
        </w:rPr>
      </w:pPr>
      <w:r w:rsidRPr="001D36B0">
        <w:rPr>
          <w:rFonts w:ascii="Times New Roman" w:eastAsia="Times New Roman" w:hAnsi="Times New Roman" w:cs="Times New Roman"/>
          <w:b/>
          <w:bCs/>
          <w:color w:val="1F1F1F"/>
          <w:kern w:val="0"/>
          <w:sz w:val="28"/>
          <w:szCs w:val="28"/>
          <w:lang w:val="kk-KZ"/>
        </w:rPr>
        <w:t xml:space="preserve">4 бөлім. Бағдарламаның мақсаты, міндеттері және күтілетін нәтижелері </w:t>
      </w:r>
    </w:p>
    <w:p w:rsidR="0009258F" w:rsidRPr="001D36B0" w:rsidRDefault="0009258F"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b/>
          <w:bCs/>
          <w:color w:val="1F1F1F"/>
          <w:kern w:val="0"/>
          <w:sz w:val="28"/>
          <w:szCs w:val="28"/>
          <w:lang w:val="kk-KZ"/>
        </w:rPr>
      </w:pPr>
    </w:p>
    <w:p w:rsidR="0009258F" w:rsidRPr="001D36B0" w:rsidRDefault="0009258F"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1F1F1F"/>
          <w:kern w:val="0"/>
          <w:sz w:val="28"/>
          <w:szCs w:val="28"/>
          <w:lang w:val="kk-KZ"/>
        </w:rPr>
      </w:pPr>
      <w:r w:rsidRPr="001D36B0">
        <w:rPr>
          <w:rFonts w:ascii="Times New Roman" w:eastAsia="Times New Roman" w:hAnsi="Times New Roman" w:cs="Times New Roman"/>
          <w:b/>
          <w:color w:val="1F1F1F"/>
          <w:kern w:val="0"/>
          <w:sz w:val="28"/>
          <w:szCs w:val="28"/>
          <w:lang w:val="kk-KZ"/>
        </w:rPr>
        <w:t>Бағдарламаның мақсаты</w:t>
      </w:r>
      <w:r w:rsidRPr="001D36B0">
        <w:rPr>
          <w:rFonts w:ascii="Times New Roman" w:eastAsia="Times New Roman" w:hAnsi="Times New Roman" w:cs="Times New Roman"/>
          <w:color w:val="1F1F1F"/>
          <w:kern w:val="0"/>
          <w:sz w:val="28"/>
          <w:szCs w:val="28"/>
          <w:lang w:val="kk-KZ"/>
        </w:rPr>
        <w:t xml:space="preserve"> </w:t>
      </w:r>
      <w:r w:rsidR="00FC0EF9" w:rsidRPr="001D36B0">
        <w:rPr>
          <w:rFonts w:ascii="Times New Roman" w:hAnsi="Times New Roman" w:cs="Times New Roman"/>
          <w:sz w:val="28"/>
          <w:szCs w:val="28"/>
          <w:lang w:val="kk-KZ"/>
        </w:rPr>
        <w:t>Машина жасау саласындағы заманауи талаптар мен стандарттарға сәйкес педагогтердің кәсіби құзыреттіліктерінің деңгейін арттыру, сондай-ақ оларды білім беру процесінде жүзеге асыру үшін әдістемелік даярлығын жетілдіру.</w:t>
      </w:r>
    </w:p>
    <w:p w:rsidR="00FC0EF9" w:rsidRPr="001D36B0" w:rsidRDefault="00FC0EF9"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Бағдарламаның міндеттері:</w:t>
      </w:r>
    </w:p>
    <w:p w:rsidR="00FC0EF9" w:rsidRPr="001D36B0" w:rsidRDefault="00FC0EF9"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 Педагогтердің машина жасау саласындағы нормативтік-құқықтық база, заманауи стандарттар (ГОСТ, ISO) және саланың негізгі даму тенденциялары бойынша білімін жаңарту;</w:t>
      </w:r>
    </w:p>
    <w:p w:rsidR="00FC0EF9" w:rsidRPr="001D36B0" w:rsidRDefault="00FC0EF9"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 Заманауи және перспективалық өндірістік технологияларды меңгеру (СББ/ЧПУ, CAD/CAM/CAE, аддитивті технологиялар), сондай-ақ заманауи конструкциялық материалдарды игеру;</w:t>
      </w:r>
    </w:p>
    <w:p w:rsidR="00FC0EF9" w:rsidRPr="001D36B0" w:rsidRDefault="00FC0EF9"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color w:val="1F1F1F"/>
          <w:kern w:val="0"/>
          <w:sz w:val="28"/>
          <w:szCs w:val="28"/>
          <w:lang w:val="kk-KZ"/>
        </w:rPr>
      </w:pPr>
      <w:r w:rsidRPr="001D36B0">
        <w:rPr>
          <w:rFonts w:ascii="Times New Roman" w:hAnsi="Times New Roman" w:cs="Times New Roman"/>
          <w:sz w:val="28"/>
          <w:szCs w:val="28"/>
          <w:lang w:val="kk-KZ"/>
        </w:rPr>
        <w:t>− Инновациялық педагогикалық технологияларды қолдану дағдыларын жетілдіру, соның ішінде дуалды және жобалық оқыту, сондай-ақ машина жасау саласының кадрларын даярлау процесінде критериалды бағалауды енгізу.</w:t>
      </w:r>
    </w:p>
    <w:p w:rsidR="00FC0EF9" w:rsidRPr="001D36B0" w:rsidRDefault="00FC0EF9" w:rsidP="00FC0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ajorEastAsia" w:hAnsi="Times New Roman" w:cs="Times New Roman"/>
          <w:b/>
          <w:bCs/>
          <w:color w:val="1F1F1F"/>
          <w:kern w:val="0"/>
          <w:sz w:val="28"/>
          <w:szCs w:val="28"/>
          <w:lang w:val="kk-KZ"/>
        </w:rPr>
      </w:pPr>
      <w:r w:rsidRPr="001D36B0">
        <w:rPr>
          <w:rFonts w:ascii="Times New Roman" w:eastAsiaTheme="majorEastAsia" w:hAnsi="Times New Roman" w:cs="Times New Roman"/>
          <w:b/>
          <w:bCs/>
          <w:color w:val="1F1F1F"/>
          <w:kern w:val="0"/>
          <w:sz w:val="28"/>
          <w:szCs w:val="28"/>
          <w:lang w:val="kk-KZ"/>
        </w:rPr>
        <w:t>Күтілетін оқу нәтижелері</w:t>
      </w:r>
    </w:p>
    <w:p w:rsidR="00606439" w:rsidRPr="001D36B0" w:rsidRDefault="00606439" w:rsidP="006064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heme="majorEastAsia" w:hAnsi="Times New Roman" w:cs="Times New Roman"/>
          <w:color w:val="1F1F1F"/>
          <w:kern w:val="0"/>
          <w:sz w:val="28"/>
          <w:szCs w:val="28"/>
          <w:lang w:val="kk-KZ"/>
        </w:rPr>
      </w:pPr>
      <w:r w:rsidRPr="001D36B0">
        <w:rPr>
          <w:rFonts w:ascii="Times New Roman" w:eastAsiaTheme="majorEastAsia" w:hAnsi="Times New Roman" w:cs="Times New Roman"/>
          <w:color w:val="1F1F1F"/>
          <w:kern w:val="0"/>
          <w:sz w:val="28"/>
          <w:szCs w:val="28"/>
          <w:lang w:val="kk-KZ"/>
        </w:rPr>
        <w:t>Біліктілікті арттыру курсын аяқтаған соң тыңдаушы:</w:t>
      </w:r>
    </w:p>
    <w:p w:rsidR="00606439" w:rsidRPr="001D36B0" w:rsidRDefault="00FC0EF9"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 Оқу мазмұнын әзірлеу кезінде машина жасау саласындағы кәсіби стандарттар мен нормативтік-техникалық құжаттаманың талаптарын қолданады.</w:t>
      </w:r>
    </w:p>
    <w:p w:rsidR="00606439" w:rsidRPr="001D36B0" w:rsidRDefault="00FC0EF9"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 Заманауи технологиялық жабдықтарда жұмыс істеу әдістерін қолданады, өндіріс процесінде сандық технологияларды (CAD/CAM) біледі.</w:t>
      </w:r>
    </w:p>
    <w:p w:rsidR="00606439" w:rsidRPr="001D36B0" w:rsidRDefault="00FC0EF9"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 Технологиялық процестерді әзірлейді және қажетті техникалық құжаттаманы заманауи стандарттарға сәйкес рәсімдейді.</w:t>
      </w:r>
    </w:p>
    <w:p w:rsidR="00606439" w:rsidRPr="001D36B0" w:rsidRDefault="00FC0EF9"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 Теориялық және практикалық сабақтарды жүргізу, жұмыс оқу бағдарламаларын құру кезінде заманауи оқу құралдары мен әдістемелерін қолданады.</w:t>
      </w:r>
    </w:p>
    <w:p w:rsidR="00606439" w:rsidRPr="001D36B0" w:rsidRDefault="00FC0EF9"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 Оқыту процесін жақсарту үшін сандық құралдар мен симуляторларды пайдаланады, соның ішінде заманауи технологияларды оқу жоспарларына интеграциялайды.</w:t>
      </w:r>
    </w:p>
    <w:p w:rsidR="00FC0EF9" w:rsidRPr="001D36B0" w:rsidRDefault="00FC0EF9" w:rsidP="00C11D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 Стажировка кезінде алынған практикалық дағдыларды кәсіби қызметінде әрі қарай қолданады.</w:t>
      </w:r>
    </w:p>
    <w:p w:rsidR="00606439" w:rsidRPr="001D36B0" w:rsidRDefault="00606439" w:rsidP="00C11D70">
      <w:pPr>
        <w:tabs>
          <w:tab w:val="left" w:pos="568"/>
        </w:tabs>
        <w:spacing w:after="0" w:line="240" w:lineRule="auto"/>
        <w:ind w:firstLine="709"/>
        <w:jc w:val="center"/>
        <w:rPr>
          <w:rFonts w:ascii="Times New Roman" w:eastAsia="Times New Roman" w:hAnsi="Times New Roman" w:cs="Times New Roman"/>
          <w:b/>
          <w:bCs/>
          <w:kern w:val="32"/>
          <w:sz w:val="28"/>
          <w:szCs w:val="28"/>
          <w:lang w:val="kk-KZ"/>
        </w:rPr>
      </w:pPr>
    </w:p>
    <w:p w:rsidR="003946B1" w:rsidRPr="001D36B0" w:rsidRDefault="003946B1" w:rsidP="00C11D70">
      <w:pPr>
        <w:tabs>
          <w:tab w:val="left" w:pos="568"/>
        </w:tabs>
        <w:spacing w:after="0" w:line="240" w:lineRule="auto"/>
        <w:ind w:firstLine="709"/>
        <w:jc w:val="center"/>
        <w:rPr>
          <w:rFonts w:ascii="Times New Roman" w:eastAsia="Times New Roman" w:hAnsi="Times New Roman" w:cs="Times New Roman"/>
          <w:b/>
          <w:bCs/>
          <w:kern w:val="32"/>
          <w:sz w:val="28"/>
          <w:szCs w:val="28"/>
          <w:lang w:val="kk-KZ"/>
        </w:rPr>
      </w:pPr>
      <w:r w:rsidRPr="001D36B0">
        <w:rPr>
          <w:rFonts w:ascii="Times New Roman" w:eastAsia="Times New Roman" w:hAnsi="Times New Roman" w:cs="Times New Roman"/>
          <w:b/>
          <w:bCs/>
          <w:kern w:val="32"/>
          <w:sz w:val="28"/>
          <w:szCs w:val="28"/>
          <w:lang w:val="kk-KZ"/>
        </w:rPr>
        <w:t>5-</w:t>
      </w:r>
      <w:r w:rsidR="003073E5" w:rsidRPr="001D36B0">
        <w:rPr>
          <w:rFonts w:ascii="Times New Roman" w:eastAsia="Times New Roman" w:hAnsi="Times New Roman" w:cs="Times New Roman"/>
          <w:b/>
          <w:bCs/>
          <w:kern w:val="32"/>
          <w:sz w:val="28"/>
          <w:szCs w:val="28"/>
          <w:lang w:val="kk-KZ"/>
        </w:rPr>
        <w:t>бөлім</w:t>
      </w:r>
      <w:r w:rsidRPr="001D36B0">
        <w:rPr>
          <w:rFonts w:ascii="Times New Roman" w:eastAsia="Times New Roman" w:hAnsi="Times New Roman" w:cs="Times New Roman"/>
          <w:b/>
          <w:bCs/>
          <w:kern w:val="32"/>
          <w:sz w:val="28"/>
          <w:szCs w:val="28"/>
          <w:lang w:val="kk-KZ"/>
        </w:rPr>
        <w:t xml:space="preserve">. </w:t>
      </w:r>
      <w:r w:rsidR="0009258F" w:rsidRPr="001D36B0">
        <w:rPr>
          <w:rFonts w:ascii="Times New Roman" w:eastAsia="Times New Roman" w:hAnsi="Times New Roman" w:cs="Times New Roman"/>
          <w:b/>
          <w:bCs/>
          <w:kern w:val="32"/>
          <w:sz w:val="28"/>
          <w:szCs w:val="28"/>
          <w:lang w:val="kk-KZ"/>
        </w:rPr>
        <w:t>Бағдарламаның құрылымы мен мазмұны</w:t>
      </w:r>
    </w:p>
    <w:p w:rsidR="003946B1" w:rsidRPr="001D36B0" w:rsidRDefault="003946B1" w:rsidP="00C11D70">
      <w:pPr>
        <w:tabs>
          <w:tab w:val="left" w:pos="568"/>
        </w:tabs>
        <w:spacing w:after="0" w:line="240" w:lineRule="auto"/>
        <w:ind w:firstLine="709"/>
        <w:jc w:val="both"/>
        <w:rPr>
          <w:rFonts w:ascii="Times New Roman" w:eastAsia="Times New Roman" w:hAnsi="Times New Roman" w:cs="Times New Roman"/>
          <w:b/>
          <w:bCs/>
          <w:kern w:val="32"/>
          <w:sz w:val="28"/>
          <w:szCs w:val="28"/>
          <w:lang w:val="kk-KZ"/>
        </w:rPr>
      </w:pPr>
    </w:p>
    <w:p w:rsidR="00DD3CEF" w:rsidRPr="001D36B0" w:rsidRDefault="0009258F" w:rsidP="00C11D70">
      <w:pPr>
        <w:tabs>
          <w:tab w:val="left" w:pos="568"/>
        </w:tabs>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lastRenderedPageBreak/>
        <w:t xml:space="preserve">Белгіленген мақсаттар мен міндеттерге сәйкес келетін кәсіби білімді, іскерлікті және дағдыларды тыңдаушыларда қалыптастыру үшін бағдарламаның мазмұны </w:t>
      </w:r>
      <w:r w:rsidR="00C42171" w:rsidRPr="001D36B0">
        <w:rPr>
          <w:rFonts w:ascii="Times New Roman" w:eastAsia="Times New Roman" w:hAnsi="Times New Roman" w:cs="Times New Roman"/>
          <w:kern w:val="0"/>
          <w:sz w:val="28"/>
          <w:szCs w:val="28"/>
          <w:lang w:val="kk-KZ"/>
        </w:rPr>
        <w:t>4</w:t>
      </w:r>
      <w:r w:rsidRPr="001D36B0">
        <w:rPr>
          <w:rFonts w:ascii="Times New Roman" w:eastAsia="Times New Roman" w:hAnsi="Times New Roman" w:cs="Times New Roman"/>
          <w:kern w:val="0"/>
          <w:sz w:val="28"/>
          <w:szCs w:val="28"/>
          <w:lang w:val="kk-KZ"/>
        </w:rPr>
        <w:t xml:space="preserve"> модульді меңгеруді көздейді</w:t>
      </w:r>
      <w:r w:rsidR="00973E3C" w:rsidRPr="001D36B0">
        <w:rPr>
          <w:rFonts w:ascii="Times New Roman" w:eastAsia="Times New Roman" w:hAnsi="Times New Roman" w:cs="Times New Roman"/>
          <w:kern w:val="0"/>
          <w:sz w:val="28"/>
          <w:szCs w:val="28"/>
          <w:lang w:val="kk-KZ"/>
        </w:rPr>
        <w:t>.</w:t>
      </w:r>
    </w:p>
    <w:p w:rsidR="00606439" w:rsidRPr="001D36B0" w:rsidRDefault="00606439" w:rsidP="00606439">
      <w:pPr>
        <w:pStyle w:val="ad"/>
        <w:spacing w:after="0" w:line="240" w:lineRule="auto"/>
        <w:ind w:firstLine="709"/>
        <w:jc w:val="both"/>
        <w:rPr>
          <w:sz w:val="28"/>
          <w:szCs w:val="28"/>
          <w:lang w:val="kk-KZ"/>
        </w:rPr>
      </w:pPr>
      <w:r w:rsidRPr="001D36B0">
        <w:rPr>
          <w:sz w:val="28"/>
          <w:szCs w:val="28"/>
          <w:lang w:val="kk-KZ"/>
        </w:rPr>
        <w:t>1</w:t>
      </w:r>
      <w:r w:rsidRPr="001D36B0">
        <w:rPr>
          <w:sz w:val="28"/>
          <w:szCs w:val="28"/>
          <w:lang w:val="kk-KZ"/>
        </w:rPr>
        <w:noBreakHyphen/>
        <w:t>модуль «Машина жасау саласындағы заманауи технологиялар, жабдықтар және стандарттар» келесі тақырыптарды қамтиды:</w:t>
      </w:r>
    </w:p>
    <w:p w:rsidR="00606439" w:rsidRPr="001D36B0" w:rsidRDefault="00606439" w:rsidP="00606439">
      <w:pPr>
        <w:pStyle w:val="ad"/>
        <w:spacing w:after="0" w:line="240" w:lineRule="auto"/>
        <w:ind w:firstLine="709"/>
        <w:jc w:val="both"/>
        <w:rPr>
          <w:rStyle w:val="af9"/>
          <w:sz w:val="28"/>
          <w:szCs w:val="28"/>
        </w:rPr>
      </w:pPr>
      <w:r w:rsidRPr="001D36B0">
        <w:rPr>
          <w:rStyle w:val="af9"/>
          <w:sz w:val="28"/>
          <w:szCs w:val="28"/>
        </w:rPr>
        <w:t>1.1 Машина жасаудағы техникалық реттеу нормативтік базасы. Халықаралық стандарттар (ISO) және стандартизация</w:t>
      </w:r>
    </w:p>
    <w:p w:rsidR="00606439" w:rsidRPr="001D36B0" w:rsidRDefault="00606439" w:rsidP="00606439">
      <w:pPr>
        <w:pStyle w:val="ad"/>
        <w:spacing w:after="0" w:line="240" w:lineRule="auto"/>
        <w:ind w:firstLine="709"/>
        <w:jc w:val="both"/>
        <w:rPr>
          <w:sz w:val="28"/>
          <w:szCs w:val="28"/>
        </w:rPr>
      </w:pPr>
      <w:r w:rsidRPr="001D36B0">
        <w:rPr>
          <w:sz w:val="28"/>
          <w:szCs w:val="28"/>
        </w:rPr>
        <w:t>Машина жасау саласындағы (РК) заманауи кәсіби стандарттарды зерттеу және оларды оқу бағдарламаларын әзірлеуде қолдану. Техникалық реттеу жүйесіне шолу (техникалық регламенттер, ұлттық стандарттар ГОСТ РК). Негізгі халықаралық ISO стандарттарын (мысалы, ISO 9001, рұқсаттар мен фитингтер стандарттары) талдау және оларды оқу процесіне енгізу арқылы мамандар даярлығын сапалы қамтамасыз ету.</w:t>
      </w:r>
    </w:p>
    <w:p w:rsidR="00606439" w:rsidRPr="001D36B0" w:rsidRDefault="00606439" w:rsidP="00606439">
      <w:pPr>
        <w:pStyle w:val="ad"/>
        <w:spacing w:after="0" w:line="240" w:lineRule="auto"/>
        <w:ind w:firstLine="709"/>
        <w:jc w:val="both"/>
        <w:rPr>
          <w:rStyle w:val="af9"/>
          <w:sz w:val="28"/>
          <w:szCs w:val="28"/>
        </w:rPr>
      </w:pPr>
      <w:r w:rsidRPr="001D36B0">
        <w:rPr>
          <w:rStyle w:val="af9"/>
          <w:sz w:val="28"/>
          <w:szCs w:val="28"/>
        </w:rPr>
        <w:t>1.2 Заманауи станоктық жабдықтарға шолу: сандық бағдарламалық басқаруы бар станоктар (CNC), токарлық және фрезерлік орталықтар</w:t>
      </w:r>
    </w:p>
    <w:p w:rsidR="00606439" w:rsidRPr="001D36B0" w:rsidRDefault="00606439" w:rsidP="00606439">
      <w:pPr>
        <w:pStyle w:val="ad"/>
        <w:spacing w:after="0" w:line="240" w:lineRule="auto"/>
        <w:ind w:firstLine="709"/>
        <w:jc w:val="both"/>
        <w:rPr>
          <w:sz w:val="28"/>
          <w:szCs w:val="28"/>
        </w:rPr>
      </w:pPr>
      <w:r w:rsidRPr="001D36B0">
        <w:rPr>
          <w:sz w:val="28"/>
          <w:szCs w:val="28"/>
        </w:rPr>
        <w:t>СББ/ЧПУ металды өңдейтін заманауи станоктардың (токарлық, фрезерлік, көпфункциялы өңдеу орталықтары) жұмыс істеу принциптері, құрылымы және мүмкіндіктерін жан-жақты зерттеу. Жабдықтарды технологиялық мүмкіндіктері мен автоматтандыру дәрежесі бойынша жіктеу. Заманауи құрал-жабдықтар жүйелері мен ауыстырып-қолданылатын құралдармен жұмыс істеуді үйрену.</w:t>
      </w:r>
    </w:p>
    <w:p w:rsidR="00606439" w:rsidRPr="001D36B0" w:rsidRDefault="00606439" w:rsidP="00606439">
      <w:pPr>
        <w:pStyle w:val="ad"/>
        <w:spacing w:after="0" w:line="240" w:lineRule="auto"/>
        <w:ind w:firstLine="709"/>
        <w:jc w:val="both"/>
        <w:rPr>
          <w:rStyle w:val="af9"/>
          <w:sz w:val="28"/>
          <w:szCs w:val="28"/>
        </w:rPr>
      </w:pPr>
      <w:r w:rsidRPr="001D36B0">
        <w:rPr>
          <w:rStyle w:val="af9"/>
          <w:sz w:val="28"/>
          <w:szCs w:val="28"/>
        </w:rPr>
        <w:t>1.3 Машина жасаудағы цифрлық технологиялар: CAD/CAM/CAE жүйелері, 3D-модельдеу және визуализация</w:t>
      </w:r>
    </w:p>
    <w:p w:rsidR="00606439" w:rsidRPr="001D36B0" w:rsidRDefault="00606439" w:rsidP="00606439">
      <w:pPr>
        <w:pStyle w:val="ad"/>
        <w:spacing w:after="0" w:line="240" w:lineRule="auto"/>
        <w:ind w:firstLine="709"/>
        <w:jc w:val="both"/>
        <w:rPr>
          <w:sz w:val="28"/>
          <w:szCs w:val="28"/>
        </w:rPr>
      </w:pPr>
      <w:r w:rsidRPr="001D36B0">
        <w:rPr>
          <w:sz w:val="28"/>
          <w:szCs w:val="28"/>
        </w:rPr>
        <w:t>Интеграцияланған CAD/CAM жүйелерінде жұмыс істеудің негіздерін меңгеру (мысалы, SolidWorks, Компас-3D, NX). Бөлшектер мен құрастыру бірліктерінің қатты денелі 3D модельдерін жасау. 3D-модельдерден ЧПУ станоктарына арналған басқару бағдарламаларын (УП) генерациялау тәжірибесі. CAE талдауымен танысу (құрылымдық есептеулер, процестерді симуляциялау).</w:t>
      </w:r>
    </w:p>
    <w:p w:rsidR="00606439" w:rsidRPr="001D36B0" w:rsidRDefault="00606439" w:rsidP="00606439">
      <w:pPr>
        <w:pStyle w:val="ad"/>
        <w:spacing w:after="0" w:line="240" w:lineRule="auto"/>
        <w:ind w:firstLine="709"/>
        <w:jc w:val="both"/>
        <w:rPr>
          <w:rStyle w:val="af9"/>
          <w:sz w:val="28"/>
          <w:szCs w:val="28"/>
        </w:rPr>
      </w:pPr>
      <w:r w:rsidRPr="001D36B0">
        <w:rPr>
          <w:rStyle w:val="af9"/>
          <w:sz w:val="28"/>
          <w:szCs w:val="28"/>
        </w:rPr>
        <w:t>1.4 Өнеркәсіптік метрология және бөлшектер сапасын бұзбай бақылаудың негіздері</w:t>
      </w:r>
    </w:p>
    <w:p w:rsidR="00606439" w:rsidRPr="001D36B0" w:rsidRDefault="00606439" w:rsidP="00606439">
      <w:pPr>
        <w:pStyle w:val="ad"/>
        <w:spacing w:after="0" w:line="240" w:lineRule="auto"/>
        <w:ind w:firstLine="709"/>
        <w:jc w:val="both"/>
        <w:rPr>
          <w:sz w:val="28"/>
          <w:szCs w:val="28"/>
        </w:rPr>
      </w:pPr>
      <w:r w:rsidRPr="001D36B0">
        <w:rPr>
          <w:sz w:val="28"/>
          <w:szCs w:val="28"/>
        </w:rPr>
        <w:t>Машина жасау өндірісін метрологиялық қамтамасыз етудің заманауи әдістері мен құралдарын зерттеу. Жоғары дәлдікті өлшеу құралдарымен жұмыс істеуді меңгеру (координаталық өлшеу машиналары, лазерлік сканерлер). Өндірілген бөлшектердің сапасын бағалау үшін бұзбай бақылау әдістері бойынша шолу (ультдыдыбыстық, магниттік, вихрь тогы әдістері).</w:t>
      </w:r>
    </w:p>
    <w:p w:rsidR="00606439" w:rsidRPr="001D36B0" w:rsidRDefault="00606439" w:rsidP="00606439">
      <w:pPr>
        <w:spacing w:after="0" w:line="240" w:lineRule="auto"/>
        <w:ind w:firstLine="709"/>
        <w:jc w:val="both"/>
        <w:rPr>
          <w:rFonts w:ascii="Times New Roman" w:eastAsia="Times New Roman" w:hAnsi="Times New Roman" w:cs="Times New Roman"/>
          <w:kern w:val="0"/>
          <w:sz w:val="28"/>
          <w:szCs w:val="28"/>
        </w:rPr>
      </w:pPr>
      <w:r w:rsidRPr="001D36B0">
        <w:rPr>
          <w:rFonts w:ascii="Times New Roman" w:eastAsia="Times New Roman" w:hAnsi="Times New Roman" w:cs="Times New Roman"/>
          <w:b/>
          <w:kern w:val="0"/>
          <w:sz w:val="28"/>
          <w:szCs w:val="28"/>
        </w:rPr>
        <w:t>2</w:t>
      </w:r>
      <w:r w:rsidRPr="001D36B0">
        <w:rPr>
          <w:rFonts w:ascii="Times New Roman" w:eastAsia="Times New Roman" w:hAnsi="Times New Roman" w:cs="Times New Roman"/>
          <w:b/>
          <w:kern w:val="0"/>
          <w:sz w:val="28"/>
          <w:szCs w:val="28"/>
        </w:rPr>
        <w:noBreakHyphen/>
        <w:t>модуль</w:t>
      </w:r>
      <w:r w:rsidRPr="001D36B0">
        <w:rPr>
          <w:rFonts w:ascii="Times New Roman" w:eastAsia="Times New Roman" w:hAnsi="Times New Roman" w:cs="Times New Roman"/>
          <w:kern w:val="0"/>
          <w:sz w:val="28"/>
          <w:szCs w:val="28"/>
        </w:rPr>
        <w:t xml:space="preserve"> «Заманауи машина жасау саласындағы технологиялық процестер мен материалдар» тыңдаушы келесі тақырыптарды меңгереді:</w:t>
      </w:r>
    </w:p>
    <w:p w:rsidR="00606439" w:rsidRPr="001D36B0" w:rsidRDefault="00606439" w:rsidP="00606439">
      <w:pPr>
        <w:spacing w:after="0" w:line="240" w:lineRule="auto"/>
        <w:ind w:firstLine="709"/>
        <w:jc w:val="both"/>
        <w:rPr>
          <w:rFonts w:ascii="Times New Roman" w:eastAsia="Times New Roman" w:hAnsi="Times New Roman" w:cs="Times New Roman"/>
          <w:b/>
          <w:bCs/>
          <w:kern w:val="0"/>
          <w:sz w:val="28"/>
          <w:szCs w:val="28"/>
        </w:rPr>
      </w:pPr>
      <w:r w:rsidRPr="001D36B0">
        <w:rPr>
          <w:rFonts w:ascii="Times New Roman" w:eastAsia="Times New Roman" w:hAnsi="Times New Roman" w:cs="Times New Roman"/>
          <w:b/>
          <w:bCs/>
          <w:kern w:val="0"/>
          <w:sz w:val="28"/>
          <w:szCs w:val="28"/>
        </w:rPr>
        <w:t>2.1 Заманауи конструкциялық материалдар: композиттер, ерекше қасиеттері бар қорытпалар, олардың өңдеу әдістері</w:t>
      </w:r>
    </w:p>
    <w:p w:rsidR="00606439" w:rsidRPr="001D36B0" w:rsidRDefault="00606439" w:rsidP="00606439">
      <w:pPr>
        <w:spacing w:after="0" w:line="240" w:lineRule="auto"/>
        <w:ind w:firstLine="709"/>
        <w:jc w:val="both"/>
        <w:rPr>
          <w:rFonts w:ascii="Times New Roman" w:eastAsia="Times New Roman" w:hAnsi="Times New Roman" w:cs="Times New Roman"/>
          <w:kern w:val="0"/>
          <w:sz w:val="28"/>
          <w:szCs w:val="28"/>
        </w:rPr>
      </w:pPr>
      <w:r w:rsidRPr="001D36B0">
        <w:rPr>
          <w:rFonts w:ascii="Times New Roman" w:eastAsia="Times New Roman" w:hAnsi="Times New Roman" w:cs="Times New Roman"/>
          <w:kern w:val="0"/>
          <w:sz w:val="28"/>
          <w:szCs w:val="28"/>
        </w:rPr>
        <w:t>Жаңа конструкциялық материалдардың қасиеттерін және қолдану салаларын зерттеу (жеңіл қорытпалар, полимерлік және металдық композиттер, интеллектуалды материалдар). Заманауи жабдықтарда олардың термиялық және механикалық өңдеу ерекшеліктерін талдау.</w:t>
      </w:r>
    </w:p>
    <w:p w:rsidR="00606439" w:rsidRPr="001D36B0" w:rsidRDefault="00606439" w:rsidP="00606439">
      <w:pPr>
        <w:spacing w:after="0" w:line="240" w:lineRule="auto"/>
        <w:ind w:firstLine="709"/>
        <w:jc w:val="both"/>
        <w:rPr>
          <w:rFonts w:ascii="Times New Roman" w:eastAsia="Times New Roman" w:hAnsi="Times New Roman" w:cs="Times New Roman"/>
          <w:b/>
          <w:bCs/>
          <w:kern w:val="0"/>
          <w:sz w:val="28"/>
          <w:szCs w:val="28"/>
        </w:rPr>
      </w:pPr>
      <w:r w:rsidRPr="001D36B0">
        <w:rPr>
          <w:rFonts w:ascii="Times New Roman" w:eastAsia="Times New Roman" w:hAnsi="Times New Roman" w:cs="Times New Roman"/>
          <w:b/>
          <w:bCs/>
          <w:kern w:val="0"/>
          <w:sz w:val="28"/>
          <w:szCs w:val="28"/>
        </w:rPr>
        <w:lastRenderedPageBreak/>
        <w:t>2.2 Материалдарды өңдеудің прогрессивтік әдістері: лазерлік, плазмалық, электроэрозиялық өңдеу</w:t>
      </w:r>
    </w:p>
    <w:p w:rsidR="00606439" w:rsidRPr="001D36B0" w:rsidRDefault="00606439" w:rsidP="00606439">
      <w:pPr>
        <w:spacing w:after="0" w:line="240" w:lineRule="auto"/>
        <w:ind w:firstLine="709"/>
        <w:jc w:val="both"/>
        <w:rPr>
          <w:rFonts w:ascii="Times New Roman" w:eastAsia="Times New Roman" w:hAnsi="Times New Roman" w:cs="Times New Roman"/>
          <w:kern w:val="0"/>
          <w:sz w:val="28"/>
          <w:szCs w:val="28"/>
        </w:rPr>
      </w:pPr>
      <w:r w:rsidRPr="001D36B0">
        <w:rPr>
          <w:rFonts w:ascii="Times New Roman" w:eastAsia="Times New Roman" w:hAnsi="Times New Roman" w:cs="Times New Roman"/>
          <w:kern w:val="0"/>
          <w:sz w:val="28"/>
          <w:szCs w:val="28"/>
        </w:rPr>
        <w:t>Жоғары энергиялы өңдеу әдістерінің теориялық негіздерін және практикалық қолданылуын үйрену (лазерлік кесу, дәнекерлеу, гравировка; плазмалық кесу; электроэрозиялық өңдеу). Технологиялық жабдықтар мен жұмыс режимдерінің ерекшеліктерін зерттеу.</w:t>
      </w:r>
    </w:p>
    <w:p w:rsidR="00606439" w:rsidRPr="001D36B0" w:rsidRDefault="00606439" w:rsidP="00606439">
      <w:pPr>
        <w:spacing w:after="0" w:line="240" w:lineRule="auto"/>
        <w:ind w:firstLine="709"/>
        <w:jc w:val="both"/>
        <w:rPr>
          <w:rFonts w:ascii="Times New Roman" w:eastAsia="Times New Roman" w:hAnsi="Times New Roman" w:cs="Times New Roman"/>
          <w:b/>
          <w:bCs/>
          <w:kern w:val="0"/>
          <w:sz w:val="28"/>
          <w:szCs w:val="28"/>
        </w:rPr>
      </w:pPr>
      <w:r w:rsidRPr="001D36B0">
        <w:rPr>
          <w:rFonts w:ascii="Times New Roman" w:eastAsia="Times New Roman" w:hAnsi="Times New Roman" w:cs="Times New Roman"/>
          <w:b/>
          <w:bCs/>
          <w:kern w:val="0"/>
          <w:sz w:val="28"/>
          <w:szCs w:val="28"/>
        </w:rPr>
        <w:t>2.3 Аддитивті өндіріс технологиясы (3</w:t>
      </w:r>
      <w:r w:rsidRPr="001D36B0">
        <w:rPr>
          <w:rFonts w:ascii="Times New Roman" w:eastAsia="Times New Roman" w:hAnsi="Times New Roman" w:cs="Times New Roman"/>
          <w:b/>
          <w:bCs/>
          <w:kern w:val="0"/>
          <w:sz w:val="28"/>
          <w:szCs w:val="28"/>
          <w:lang w:val="en-US"/>
        </w:rPr>
        <w:t>D</w:t>
      </w:r>
      <w:r w:rsidRPr="001D36B0">
        <w:rPr>
          <w:rFonts w:ascii="Times New Roman" w:eastAsia="Times New Roman" w:hAnsi="Times New Roman" w:cs="Times New Roman"/>
          <w:b/>
          <w:bCs/>
          <w:kern w:val="0"/>
          <w:sz w:val="28"/>
          <w:szCs w:val="28"/>
        </w:rPr>
        <w:t>-басып шығару) және оның машина жасауда қолданылуы</w:t>
      </w:r>
    </w:p>
    <w:p w:rsidR="00606439" w:rsidRPr="001D36B0" w:rsidRDefault="00606439" w:rsidP="00606439">
      <w:pPr>
        <w:spacing w:after="0" w:line="240" w:lineRule="auto"/>
        <w:ind w:firstLine="709"/>
        <w:jc w:val="both"/>
        <w:rPr>
          <w:rFonts w:ascii="Times New Roman" w:eastAsia="Times New Roman" w:hAnsi="Times New Roman" w:cs="Times New Roman"/>
          <w:kern w:val="0"/>
          <w:sz w:val="28"/>
          <w:szCs w:val="28"/>
        </w:rPr>
      </w:pPr>
      <w:r w:rsidRPr="001D36B0">
        <w:rPr>
          <w:rFonts w:ascii="Times New Roman" w:eastAsia="Times New Roman" w:hAnsi="Times New Roman" w:cs="Times New Roman"/>
          <w:kern w:val="0"/>
          <w:sz w:val="28"/>
          <w:szCs w:val="28"/>
        </w:rPr>
        <w:t>Прототиптер, арматура және функционалды бөлшектерді жасау үшін әртүрлі 3</w:t>
      </w:r>
      <w:r w:rsidRPr="001D36B0">
        <w:rPr>
          <w:rFonts w:ascii="Times New Roman" w:eastAsia="Times New Roman" w:hAnsi="Times New Roman" w:cs="Times New Roman"/>
          <w:kern w:val="0"/>
          <w:sz w:val="28"/>
          <w:szCs w:val="28"/>
          <w:lang w:val="en-US"/>
        </w:rPr>
        <w:t>D</w:t>
      </w:r>
      <w:r w:rsidRPr="001D36B0">
        <w:rPr>
          <w:rFonts w:ascii="Times New Roman" w:eastAsia="Times New Roman" w:hAnsi="Times New Roman" w:cs="Times New Roman"/>
          <w:kern w:val="0"/>
          <w:sz w:val="28"/>
          <w:szCs w:val="28"/>
        </w:rPr>
        <w:t>-басып шығару технологияларын меңгеру (</w:t>
      </w:r>
      <w:r w:rsidRPr="001D36B0">
        <w:rPr>
          <w:rFonts w:ascii="Times New Roman" w:eastAsia="Times New Roman" w:hAnsi="Times New Roman" w:cs="Times New Roman"/>
          <w:kern w:val="0"/>
          <w:sz w:val="28"/>
          <w:szCs w:val="28"/>
          <w:lang w:val="en-US"/>
        </w:rPr>
        <w:t>FDM</w:t>
      </w:r>
      <w:r w:rsidRPr="001D36B0">
        <w:rPr>
          <w:rFonts w:ascii="Times New Roman" w:eastAsia="Times New Roman" w:hAnsi="Times New Roman" w:cs="Times New Roman"/>
          <w:kern w:val="0"/>
          <w:sz w:val="28"/>
          <w:szCs w:val="28"/>
        </w:rPr>
        <w:t xml:space="preserve">, </w:t>
      </w:r>
      <w:r w:rsidRPr="001D36B0">
        <w:rPr>
          <w:rFonts w:ascii="Times New Roman" w:eastAsia="Times New Roman" w:hAnsi="Times New Roman" w:cs="Times New Roman"/>
          <w:kern w:val="0"/>
          <w:sz w:val="28"/>
          <w:szCs w:val="28"/>
          <w:lang w:val="en-US"/>
        </w:rPr>
        <w:t>SLA</w:t>
      </w:r>
      <w:r w:rsidRPr="001D36B0">
        <w:rPr>
          <w:rFonts w:ascii="Times New Roman" w:eastAsia="Times New Roman" w:hAnsi="Times New Roman" w:cs="Times New Roman"/>
          <w:kern w:val="0"/>
          <w:sz w:val="28"/>
          <w:szCs w:val="28"/>
        </w:rPr>
        <w:t xml:space="preserve">, </w:t>
      </w:r>
      <w:r w:rsidRPr="001D36B0">
        <w:rPr>
          <w:rFonts w:ascii="Times New Roman" w:eastAsia="Times New Roman" w:hAnsi="Times New Roman" w:cs="Times New Roman"/>
          <w:kern w:val="0"/>
          <w:sz w:val="28"/>
          <w:szCs w:val="28"/>
          <w:lang w:val="en-US"/>
        </w:rPr>
        <w:t>SLM</w:t>
      </w:r>
      <w:r w:rsidRPr="001D36B0">
        <w:rPr>
          <w:rFonts w:ascii="Times New Roman" w:eastAsia="Times New Roman" w:hAnsi="Times New Roman" w:cs="Times New Roman"/>
          <w:kern w:val="0"/>
          <w:sz w:val="28"/>
          <w:szCs w:val="28"/>
        </w:rPr>
        <w:t>). Аддитивті цикл кезеңдерін зерттеу: 3</w:t>
      </w:r>
      <w:r w:rsidRPr="001D36B0">
        <w:rPr>
          <w:rFonts w:ascii="Times New Roman" w:eastAsia="Times New Roman" w:hAnsi="Times New Roman" w:cs="Times New Roman"/>
          <w:kern w:val="0"/>
          <w:sz w:val="28"/>
          <w:szCs w:val="28"/>
          <w:lang w:val="en-US"/>
        </w:rPr>
        <w:t>D</w:t>
      </w:r>
      <w:r w:rsidRPr="001D36B0">
        <w:rPr>
          <w:rFonts w:ascii="Times New Roman" w:eastAsia="Times New Roman" w:hAnsi="Times New Roman" w:cs="Times New Roman"/>
          <w:kern w:val="0"/>
          <w:sz w:val="28"/>
          <w:szCs w:val="28"/>
        </w:rPr>
        <w:t>-сканерлеу, модельді дайындау (слайсинг), басып шығару, кейінгі өңдеу. Аддитивті технологиялардың экономикалық тиімділігін және болашағын талдау.</w:t>
      </w:r>
    </w:p>
    <w:p w:rsidR="00606439" w:rsidRPr="001D36B0" w:rsidRDefault="00606439" w:rsidP="00606439">
      <w:pPr>
        <w:spacing w:after="0" w:line="240" w:lineRule="auto"/>
        <w:ind w:firstLine="709"/>
        <w:jc w:val="both"/>
        <w:rPr>
          <w:rFonts w:ascii="Times New Roman" w:eastAsia="Times New Roman" w:hAnsi="Times New Roman" w:cs="Times New Roman"/>
          <w:b/>
          <w:bCs/>
          <w:kern w:val="0"/>
          <w:sz w:val="28"/>
          <w:szCs w:val="28"/>
        </w:rPr>
      </w:pPr>
      <w:r w:rsidRPr="001D36B0">
        <w:rPr>
          <w:rFonts w:ascii="Times New Roman" w:eastAsia="Times New Roman" w:hAnsi="Times New Roman" w:cs="Times New Roman"/>
          <w:b/>
          <w:bCs/>
          <w:kern w:val="0"/>
          <w:sz w:val="28"/>
          <w:szCs w:val="28"/>
        </w:rPr>
        <w:t>2.4 Күрделі машина жасау түйіндерін жинау және монтаждау технологиялары, рұқсаттар мен қондырулар</w:t>
      </w:r>
    </w:p>
    <w:p w:rsidR="00606439" w:rsidRPr="001D36B0" w:rsidRDefault="00606439" w:rsidP="00606439">
      <w:pPr>
        <w:spacing w:after="0" w:line="240" w:lineRule="auto"/>
        <w:ind w:firstLine="709"/>
        <w:jc w:val="both"/>
        <w:rPr>
          <w:rFonts w:ascii="Times New Roman" w:eastAsia="Times New Roman" w:hAnsi="Times New Roman" w:cs="Times New Roman"/>
          <w:kern w:val="0"/>
          <w:sz w:val="28"/>
          <w:szCs w:val="28"/>
        </w:rPr>
      </w:pPr>
      <w:r w:rsidRPr="001D36B0">
        <w:rPr>
          <w:rFonts w:ascii="Times New Roman" w:eastAsia="Times New Roman" w:hAnsi="Times New Roman" w:cs="Times New Roman"/>
          <w:kern w:val="0"/>
          <w:sz w:val="28"/>
          <w:szCs w:val="28"/>
        </w:rPr>
        <w:t>Заманауи жинау операциялары әдістері мен құралдарын зерттеу, соның ішінде автоматтандырылған және роботтандырылған жинау. Рұқсаттар мен қондырулар жүйесін (ЕСДП) тереңінен зерттеу және оның бөлшектер мен түйіндердің сапасы мен өзара алмастырмалылығына әсерін талдау. Жинау дәлдігін бақылау әдістері.</w:t>
      </w:r>
    </w:p>
    <w:p w:rsidR="005D719F" w:rsidRPr="001D36B0" w:rsidRDefault="005D719F" w:rsidP="00C11D70">
      <w:pPr>
        <w:tabs>
          <w:tab w:val="left" w:pos="568"/>
        </w:tabs>
        <w:spacing w:after="0" w:line="240" w:lineRule="auto"/>
        <w:ind w:firstLine="709"/>
        <w:jc w:val="both"/>
        <w:rPr>
          <w:rFonts w:ascii="Times New Roman" w:eastAsia="Times New Roman" w:hAnsi="Times New Roman" w:cs="Times New Roman"/>
          <w:b/>
          <w:kern w:val="0"/>
          <w:sz w:val="28"/>
          <w:szCs w:val="28"/>
          <w:lang w:val="kk-KZ"/>
        </w:rPr>
      </w:pPr>
      <w:r w:rsidRPr="001D36B0">
        <w:rPr>
          <w:rFonts w:ascii="Times New Roman" w:eastAsia="Times New Roman" w:hAnsi="Times New Roman" w:cs="Times New Roman"/>
          <w:kern w:val="0"/>
          <w:sz w:val="28"/>
          <w:szCs w:val="28"/>
          <w:lang w:val="kk-KZ"/>
        </w:rPr>
        <w:tab/>
      </w:r>
      <w:r w:rsidR="0009258F" w:rsidRPr="001D36B0">
        <w:rPr>
          <w:rFonts w:ascii="Times New Roman" w:eastAsia="Times New Roman" w:hAnsi="Times New Roman" w:cs="Times New Roman"/>
          <w:kern w:val="0"/>
          <w:sz w:val="28"/>
          <w:szCs w:val="28"/>
          <w:lang w:val="kk-KZ"/>
        </w:rPr>
        <w:t>Бағдарламаның 3 модулі «</w:t>
      </w:r>
      <w:r w:rsidR="00606439" w:rsidRPr="001D36B0">
        <w:rPr>
          <w:rFonts w:ascii="Times New Roman" w:eastAsia="Times New Roman" w:hAnsi="Times New Roman" w:cs="Times New Roman"/>
          <w:kern w:val="0"/>
          <w:sz w:val="28"/>
          <w:szCs w:val="28"/>
          <w:lang w:val="kk-KZ"/>
        </w:rPr>
        <w:t>Педагогикалық әдістемелер және оқытуда цифрлық құралдарды қолдану</w:t>
      </w:r>
      <w:r w:rsidR="0009258F" w:rsidRPr="001D36B0">
        <w:rPr>
          <w:rFonts w:ascii="Times New Roman" w:eastAsia="Times New Roman" w:hAnsi="Times New Roman" w:cs="Times New Roman"/>
          <w:kern w:val="0"/>
          <w:sz w:val="28"/>
          <w:szCs w:val="28"/>
          <w:lang w:val="kk-KZ"/>
        </w:rPr>
        <w:t>» келесі тақырыптарды зерделеуге бағытталған</w:t>
      </w:r>
      <w:r w:rsidR="009C1D0C" w:rsidRPr="001D36B0">
        <w:rPr>
          <w:rFonts w:ascii="Times New Roman" w:eastAsia="Times New Roman" w:hAnsi="Times New Roman" w:cs="Times New Roman"/>
          <w:kern w:val="0"/>
          <w:sz w:val="28"/>
          <w:szCs w:val="28"/>
          <w:lang w:val="kk-KZ"/>
        </w:rPr>
        <w:t>:</w:t>
      </w:r>
      <w:r w:rsidRPr="001D36B0">
        <w:rPr>
          <w:rFonts w:ascii="Times New Roman" w:eastAsia="Times New Roman" w:hAnsi="Times New Roman" w:cs="Times New Roman"/>
          <w:kern w:val="0"/>
          <w:sz w:val="28"/>
          <w:szCs w:val="28"/>
          <w:lang w:val="kk-KZ"/>
        </w:rPr>
        <w:tab/>
      </w:r>
      <w:r w:rsidRPr="001D36B0">
        <w:rPr>
          <w:rFonts w:ascii="Times New Roman" w:eastAsia="Times New Roman" w:hAnsi="Times New Roman" w:cs="Times New Roman"/>
          <w:kern w:val="0"/>
          <w:sz w:val="28"/>
          <w:szCs w:val="28"/>
          <w:lang w:val="kk-KZ"/>
        </w:rPr>
        <w:tab/>
      </w:r>
      <w:r w:rsidRPr="001D36B0">
        <w:rPr>
          <w:rFonts w:ascii="Times New Roman" w:eastAsia="Times New Roman" w:hAnsi="Times New Roman" w:cs="Times New Roman"/>
          <w:kern w:val="0"/>
          <w:sz w:val="28"/>
          <w:szCs w:val="28"/>
          <w:lang w:val="kk-KZ"/>
        </w:rPr>
        <w:tab/>
      </w:r>
    </w:p>
    <w:p w:rsidR="00ED455F" w:rsidRPr="001D36B0" w:rsidRDefault="00ED455F" w:rsidP="00C11D70">
      <w:pPr>
        <w:tabs>
          <w:tab w:val="left" w:pos="568"/>
        </w:tabs>
        <w:spacing w:after="0" w:line="240" w:lineRule="auto"/>
        <w:ind w:firstLine="709"/>
        <w:jc w:val="both"/>
        <w:rPr>
          <w:rFonts w:ascii="Times New Roman" w:eastAsia="Times New Roman" w:hAnsi="Times New Roman" w:cs="Times New Roman"/>
          <w:b/>
          <w:kern w:val="0"/>
          <w:sz w:val="28"/>
          <w:szCs w:val="28"/>
          <w:lang w:val="kk-KZ"/>
        </w:rPr>
      </w:pPr>
      <w:r w:rsidRPr="001D36B0">
        <w:rPr>
          <w:rFonts w:ascii="Times New Roman" w:eastAsia="Times New Roman" w:hAnsi="Times New Roman" w:cs="Times New Roman"/>
          <w:b/>
          <w:kern w:val="0"/>
          <w:sz w:val="28"/>
          <w:szCs w:val="28"/>
          <w:lang w:val="kk-KZ"/>
        </w:rPr>
        <w:t>3.1 "</w:t>
      </w:r>
      <w:r w:rsidR="00606439" w:rsidRPr="001D36B0">
        <w:rPr>
          <w:rFonts w:ascii="Times New Roman" w:eastAsia="Times New Roman" w:hAnsi="Times New Roman" w:cs="Times New Roman"/>
          <w:b/>
          <w:kern w:val="0"/>
          <w:sz w:val="28"/>
          <w:szCs w:val="28"/>
          <w:lang w:val="kk-KZ"/>
        </w:rPr>
        <w:t>Машинажасау</w:t>
      </w:r>
      <w:r w:rsidRPr="001D36B0">
        <w:rPr>
          <w:rFonts w:ascii="Times New Roman" w:eastAsia="Times New Roman" w:hAnsi="Times New Roman" w:cs="Times New Roman"/>
          <w:b/>
          <w:kern w:val="0"/>
          <w:sz w:val="28"/>
          <w:szCs w:val="28"/>
          <w:lang w:val="kk-KZ"/>
        </w:rPr>
        <w:t>"мамандығы бойынша білім беру бағдарламаларын әзірлеу ерекшеліктері.</w:t>
      </w:r>
    </w:p>
    <w:p w:rsidR="00ED455F" w:rsidRPr="001D36B0" w:rsidRDefault="00ED455F" w:rsidP="00C11D70">
      <w:pPr>
        <w:tabs>
          <w:tab w:val="left" w:pos="568"/>
        </w:tabs>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w:t>
      </w:r>
      <w:r w:rsidR="00606439" w:rsidRPr="001D36B0">
        <w:rPr>
          <w:rFonts w:ascii="Times New Roman" w:eastAsia="Times New Roman" w:hAnsi="Times New Roman" w:cs="Times New Roman"/>
          <w:kern w:val="0"/>
          <w:sz w:val="28"/>
          <w:szCs w:val="28"/>
          <w:lang w:val="kk-KZ"/>
        </w:rPr>
        <w:t>Машинажасау</w:t>
      </w:r>
      <w:r w:rsidRPr="001D36B0">
        <w:rPr>
          <w:rFonts w:ascii="Times New Roman" w:eastAsia="Times New Roman" w:hAnsi="Times New Roman" w:cs="Times New Roman"/>
          <w:kern w:val="0"/>
          <w:sz w:val="28"/>
          <w:szCs w:val="28"/>
          <w:lang w:val="kk-KZ"/>
        </w:rPr>
        <w:t>» маманының функционалдық картасын жасау, кәсіби стандарттарын талдау. Жұмыс берушілердің талаптарына сәйкес оқыту нәтижелерін әзірлеу. Бағалау критерийлерін анықтау үшін Блум Таксономиясын қолдану.</w:t>
      </w:r>
    </w:p>
    <w:p w:rsidR="00ED455F" w:rsidRPr="001D36B0" w:rsidRDefault="00ED455F" w:rsidP="00C11D70">
      <w:pPr>
        <w:tabs>
          <w:tab w:val="left" w:pos="568"/>
        </w:tabs>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b/>
          <w:kern w:val="0"/>
          <w:sz w:val="28"/>
          <w:szCs w:val="28"/>
          <w:lang w:val="kk-KZ"/>
        </w:rPr>
        <w:tab/>
        <w:t xml:space="preserve">3.2 </w:t>
      </w:r>
      <w:r w:rsidR="00606439" w:rsidRPr="001D36B0">
        <w:rPr>
          <w:rFonts w:ascii="Times New Roman" w:eastAsia="Times New Roman" w:hAnsi="Times New Roman" w:cs="Times New Roman"/>
          <w:b/>
          <w:kern w:val="0"/>
          <w:sz w:val="28"/>
          <w:szCs w:val="28"/>
          <w:lang w:val="kk-KZ"/>
        </w:rPr>
        <w:t>Оқыту әдістемелері, соның ішінде жобалық және проблемалық-бағытталған оқыту (PBL</w:t>
      </w:r>
      <w:r w:rsidR="00606439" w:rsidRPr="001D36B0">
        <w:rPr>
          <w:rFonts w:ascii="Times New Roman" w:eastAsia="Times New Roman" w:hAnsi="Times New Roman" w:cs="Times New Roman"/>
          <w:kern w:val="0"/>
          <w:sz w:val="28"/>
          <w:szCs w:val="28"/>
          <w:lang w:val="kk-KZ"/>
        </w:rPr>
        <w:t>)</w:t>
      </w:r>
      <w:r w:rsidRPr="001D36B0">
        <w:rPr>
          <w:rFonts w:ascii="Times New Roman" w:eastAsia="Times New Roman" w:hAnsi="Times New Roman" w:cs="Times New Roman"/>
          <w:kern w:val="0"/>
          <w:sz w:val="28"/>
          <w:szCs w:val="28"/>
          <w:lang w:val="kk-KZ"/>
        </w:rPr>
        <w:t>.</w:t>
      </w:r>
    </w:p>
    <w:p w:rsidR="00ED455F" w:rsidRPr="001D36B0" w:rsidRDefault="00ED455F" w:rsidP="00C11D70">
      <w:pPr>
        <w:tabs>
          <w:tab w:val="left" w:pos="568"/>
        </w:tabs>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 xml:space="preserve">Оқытудың заманауи әдістемелері және цифрлық құралдары: зерттеу, тәжірибе, PBL(project based learnin) – жобаны басқару, ойын педагогикасы, дизайн-ойлау, кейс-стади, CBL (challenge based learning) - өзгерістер бағдарламалары, көлгірлік. Студенттің өзіндік жұмысын (СӨЖ) және студенттің оқытушымен өзіндік жұмысын (СӨЖ) ұйымдастыру: өзіндік жұмыстың міндеттері, принциптері, түрлері мен деңгейлері. Студенттердің өзіндік жұмысын технологиялық қамтамасыз ету. </w:t>
      </w:r>
    </w:p>
    <w:p w:rsidR="00ED455F" w:rsidRPr="001D36B0" w:rsidRDefault="00ED455F" w:rsidP="00C11D70">
      <w:pPr>
        <w:tabs>
          <w:tab w:val="left" w:pos="568"/>
        </w:tabs>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 xml:space="preserve">Оқытудың заманауи әдістері мен </w:t>
      </w:r>
      <w:r w:rsidR="00FF1785" w:rsidRPr="001D36B0">
        <w:rPr>
          <w:rFonts w:ascii="Times New Roman" w:eastAsia="Times New Roman" w:hAnsi="Times New Roman" w:cs="Times New Roman"/>
          <w:kern w:val="0"/>
          <w:sz w:val="28"/>
          <w:szCs w:val="28"/>
          <w:lang w:val="kk-KZ"/>
        </w:rPr>
        <w:t>санд</w:t>
      </w:r>
      <w:r w:rsidRPr="001D36B0">
        <w:rPr>
          <w:rFonts w:ascii="Times New Roman" w:eastAsia="Times New Roman" w:hAnsi="Times New Roman" w:cs="Times New Roman"/>
          <w:kern w:val="0"/>
          <w:sz w:val="28"/>
          <w:szCs w:val="28"/>
          <w:lang w:val="kk-KZ"/>
        </w:rPr>
        <w:t>ық құралдарын қолдана отырып сабақ жоспарын әзірлеу.</w:t>
      </w:r>
    </w:p>
    <w:p w:rsidR="00ED455F" w:rsidRPr="001D36B0" w:rsidRDefault="00ED455F" w:rsidP="00C11D70">
      <w:pPr>
        <w:tabs>
          <w:tab w:val="left" w:pos="568"/>
        </w:tabs>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 xml:space="preserve">3.3 </w:t>
      </w:r>
      <w:r w:rsidR="00606439" w:rsidRPr="001D36B0">
        <w:rPr>
          <w:rFonts w:ascii="Times New Roman" w:eastAsia="Times New Roman" w:hAnsi="Times New Roman" w:cs="Times New Roman"/>
          <w:kern w:val="0"/>
          <w:sz w:val="28"/>
          <w:szCs w:val="28"/>
          <w:lang w:val="kk-KZ"/>
        </w:rPr>
        <w:t>Іс</w:t>
      </w:r>
      <w:r w:rsidRPr="001D36B0">
        <w:rPr>
          <w:rFonts w:ascii="Times New Roman" w:eastAsia="Times New Roman" w:hAnsi="Times New Roman" w:cs="Times New Roman"/>
          <w:kern w:val="0"/>
          <w:sz w:val="28"/>
          <w:szCs w:val="28"/>
          <w:lang w:val="kk-KZ"/>
        </w:rPr>
        <w:t>-тәжірибе сабақтарын дайындау және өткізу.</w:t>
      </w:r>
    </w:p>
    <w:p w:rsidR="00ED455F" w:rsidRPr="001D36B0" w:rsidRDefault="00ED455F" w:rsidP="00C11D70">
      <w:pPr>
        <w:tabs>
          <w:tab w:val="left" w:pos="568"/>
        </w:tabs>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 xml:space="preserve">Өндірістік оқыту сабақтарының түрлері мен нысандары. Сабақтың мақсаттары мен міндеттерін анықтау. Сабақ құрылымы. Дескрипторларды құрастыру. Тапсырманың нұсқаулық-технологиялық картасын жасау. Өндірістік оқытуы бойынша сабақ жоспарын жасау. </w:t>
      </w:r>
      <w:r w:rsidR="003A2129" w:rsidRPr="001D36B0">
        <w:rPr>
          <w:rFonts w:ascii="Times New Roman" w:eastAsia="Times New Roman" w:hAnsi="Times New Roman" w:cs="Times New Roman"/>
          <w:kern w:val="0"/>
          <w:sz w:val="28"/>
          <w:szCs w:val="28"/>
          <w:lang w:val="kk-KZ"/>
        </w:rPr>
        <w:t xml:space="preserve">Виртуалды/қосылған </w:t>
      </w:r>
      <w:r w:rsidR="003A2129" w:rsidRPr="001D36B0">
        <w:rPr>
          <w:rFonts w:ascii="Times New Roman" w:eastAsia="Times New Roman" w:hAnsi="Times New Roman" w:cs="Times New Roman"/>
          <w:kern w:val="0"/>
          <w:sz w:val="28"/>
          <w:szCs w:val="28"/>
          <w:lang w:val="kk-KZ"/>
        </w:rPr>
        <w:lastRenderedPageBreak/>
        <w:t>симуляторларды және білім беру платформаларын қолдану. Қымбат машина жасау жабдықтарында жұмыс істеуді имитациялау және қауіпсіздік дағдыларын жетілдіру үшін VR/AR технологияларының мүмкіндіктерін зерттеу. Аралас және қашықтықтан оқытуды ұйымдастыру үшін LMS (Learning Management System) платформаларын және цифрлық құралдарды қолдану.</w:t>
      </w:r>
    </w:p>
    <w:p w:rsidR="00ED455F" w:rsidRPr="001D36B0" w:rsidRDefault="00ED455F" w:rsidP="00C11D70">
      <w:pPr>
        <w:tabs>
          <w:tab w:val="left" w:pos="568"/>
        </w:tabs>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3.</w:t>
      </w:r>
      <w:r w:rsidRPr="001D36B0">
        <w:rPr>
          <w:rFonts w:ascii="Times New Roman" w:eastAsia="Times New Roman" w:hAnsi="Times New Roman" w:cs="Times New Roman"/>
          <w:b/>
          <w:kern w:val="0"/>
          <w:sz w:val="28"/>
          <w:szCs w:val="28"/>
          <w:lang w:val="kk-KZ"/>
        </w:rPr>
        <w:t>4 Студенттердің білімі мен практикалық дағдыларын бағалау, тесттер мен жобалар пайдалану.</w:t>
      </w:r>
    </w:p>
    <w:p w:rsidR="00ED455F" w:rsidRPr="001D36B0" w:rsidRDefault="00ED455F" w:rsidP="00C11D70">
      <w:pPr>
        <w:tabs>
          <w:tab w:val="left" w:pos="568"/>
        </w:tabs>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Аралық бақылау мен қорытынды аттестаттауды өткізу нысандары мен әдістері. Студенттердің білімі мен практикалық дағдыларын бағалау кезінде тестілеу мен жобаларды қолдану. Аралық аттестаттауды өткізу үшін бақылап – өлшеу материалдарын жасау.</w:t>
      </w:r>
      <w:r w:rsidR="00787760" w:rsidRPr="001D36B0">
        <w:rPr>
          <w:rFonts w:ascii="Times New Roman" w:eastAsia="Times New Roman" w:hAnsi="Times New Roman" w:cs="Times New Roman"/>
          <w:kern w:val="0"/>
          <w:sz w:val="28"/>
          <w:szCs w:val="28"/>
          <w:lang w:val="kk-KZ"/>
        </w:rPr>
        <w:t xml:space="preserve"> Критериалды бағалау принциптері мен ережелері. Практикалық дағдыларды бағалау критерийлерін әзірлеу (мысалы, станокта жұмыс істеу, жинаудың сапасы). Контрольно-өлшеу материалдарын (КИМ) тиімді жасау тәжірибесі, оның ішінде кәсіби тапсырмаларға негізделген тесттер және практикалық әрекеттерді бағалау үшін чек-листтер.</w:t>
      </w:r>
    </w:p>
    <w:p w:rsidR="00E274D9" w:rsidRPr="001D36B0" w:rsidRDefault="00E274D9" w:rsidP="00C11D70">
      <w:pPr>
        <w:tabs>
          <w:tab w:val="left" w:pos="568"/>
        </w:tabs>
        <w:spacing w:after="0" w:line="240" w:lineRule="auto"/>
        <w:ind w:firstLine="709"/>
        <w:jc w:val="both"/>
        <w:rPr>
          <w:rFonts w:ascii="Times New Roman" w:eastAsia="Times New Roman" w:hAnsi="Times New Roman" w:cs="Times New Roman"/>
          <w:b/>
          <w:sz w:val="28"/>
          <w:szCs w:val="28"/>
          <w:lang w:val="kk-KZ"/>
        </w:rPr>
      </w:pPr>
    </w:p>
    <w:p w:rsidR="00ED455F" w:rsidRPr="001D36B0" w:rsidRDefault="00ED455F" w:rsidP="00C11D70">
      <w:pPr>
        <w:tabs>
          <w:tab w:val="left" w:pos="568"/>
        </w:tabs>
        <w:spacing w:after="0" w:line="240" w:lineRule="auto"/>
        <w:ind w:firstLine="709"/>
        <w:jc w:val="both"/>
        <w:rPr>
          <w:rFonts w:ascii="Times New Roman" w:eastAsia="Times New Roman" w:hAnsi="Times New Roman" w:cs="Times New Roman"/>
          <w:b/>
          <w:sz w:val="28"/>
          <w:szCs w:val="28"/>
          <w:lang w:val="kk-KZ"/>
        </w:rPr>
      </w:pPr>
      <w:r w:rsidRPr="001D36B0">
        <w:rPr>
          <w:rFonts w:ascii="Times New Roman" w:eastAsia="Times New Roman" w:hAnsi="Times New Roman" w:cs="Times New Roman"/>
          <w:sz w:val="28"/>
          <w:szCs w:val="28"/>
          <w:lang w:val="kk-KZ"/>
        </w:rPr>
        <w:t>Модуль 4.</w:t>
      </w:r>
      <w:r w:rsidRPr="001D36B0">
        <w:rPr>
          <w:rFonts w:ascii="Times New Roman" w:eastAsia="Times New Roman" w:hAnsi="Times New Roman" w:cs="Times New Roman"/>
          <w:b/>
          <w:sz w:val="28"/>
          <w:szCs w:val="28"/>
          <w:lang w:val="kk-KZ"/>
        </w:rPr>
        <w:t xml:space="preserve"> Кәсіпорындар/ұйымдар базасында тағылымдамадан өту</w:t>
      </w:r>
    </w:p>
    <w:p w:rsidR="00ED455F" w:rsidRPr="006A0248" w:rsidRDefault="00ED455F" w:rsidP="00C11D70">
      <w:pPr>
        <w:tabs>
          <w:tab w:val="left" w:pos="568"/>
        </w:tabs>
        <w:spacing w:after="0" w:line="240" w:lineRule="auto"/>
        <w:ind w:firstLine="709"/>
        <w:jc w:val="both"/>
        <w:rPr>
          <w:rFonts w:ascii="Times New Roman" w:eastAsia="Times New Roman" w:hAnsi="Times New Roman" w:cs="Times New Roman"/>
          <w:sz w:val="28"/>
          <w:szCs w:val="28"/>
          <w:lang w:val="kk-KZ"/>
        </w:rPr>
      </w:pPr>
      <w:r w:rsidRPr="006A0248">
        <w:rPr>
          <w:rFonts w:ascii="Times New Roman" w:eastAsia="Times New Roman" w:hAnsi="Times New Roman" w:cs="Times New Roman"/>
          <w:sz w:val="28"/>
          <w:szCs w:val="28"/>
          <w:lang w:val="kk-KZ"/>
        </w:rPr>
        <w:t>Кәсіпорынның қызметімен және маманның лауазымдық нұсқаулығымен танысу. Еңбек қауіпсіздігі және жұмыс орнындағы техника қауіпсіздігі. Өнеркәсіптік қауіпсіздік. Лауазымдық нұсқаулыққа сәйкес жұмыстарды орындау. Кәсіби тапсырмаларды орындау. Тағылымдама барысында өз қызметін бағалау.</w:t>
      </w:r>
    </w:p>
    <w:p w:rsidR="00ED455F" w:rsidRPr="006A0248" w:rsidRDefault="00ED455F" w:rsidP="00C11D70">
      <w:pPr>
        <w:tabs>
          <w:tab w:val="left" w:pos="568"/>
        </w:tabs>
        <w:spacing w:after="0" w:line="240" w:lineRule="auto"/>
        <w:ind w:firstLine="709"/>
        <w:jc w:val="both"/>
        <w:rPr>
          <w:rFonts w:ascii="Times New Roman" w:eastAsia="Times New Roman" w:hAnsi="Times New Roman" w:cs="Times New Roman"/>
          <w:sz w:val="28"/>
          <w:szCs w:val="28"/>
          <w:lang w:val="kk-KZ"/>
        </w:rPr>
      </w:pPr>
      <w:r w:rsidRPr="006A0248">
        <w:rPr>
          <w:rFonts w:ascii="Times New Roman" w:eastAsia="Times New Roman" w:hAnsi="Times New Roman" w:cs="Times New Roman"/>
          <w:sz w:val="28"/>
          <w:szCs w:val="28"/>
          <w:lang w:val="kk-KZ"/>
        </w:rPr>
        <w:t>Бағдарламадағы барлық модульдер бірегей ойлау жүйесімен, негізгі түйінді принциптері бойынша біріктірілген және қазіргі заманауи оқыту әдістері негізінде құрылып, жүзеге асырылады.</w:t>
      </w:r>
    </w:p>
    <w:p w:rsidR="00ED455F" w:rsidRPr="006A0248" w:rsidRDefault="00ED455F" w:rsidP="00C11D70">
      <w:pPr>
        <w:tabs>
          <w:tab w:val="left" w:pos="568"/>
        </w:tabs>
        <w:spacing w:after="0" w:line="240" w:lineRule="auto"/>
        <w:ind w:firstLine="709"/>
        <w:jc w:val="both"/>
        <w:rPr>
          <w:rFonts w:ascii="Times New Roman" w:eastAsia="Times New Roman" w:hAnsi="Times New Roman" w:cs="Times New Roman"/>
          <w:sz w:val="28"/>
          <w:szCs w:val="28"/>
          <w:lang w:val="kk-KZ"/>
        </w:rPr>
      </w:pPr>
      <w:r w:rsidRPr="006A0248">
        <w:rPr>
          <w:rFonts w:ascii="Times New Roman" w:eastAsia="Times New Roman" w:hAnsi="Times New Roman" w:cs="Times New Roman"/>
          <w:sz w:val="28"/>
          <w:szCs w:val="28"/>
          <w:lang w:val="kk-KZ"/>
        </w:rPr>
        <w:t>Білім беру процесінің тиімділігін арттыру үшін Бағдарлама әртүрлі технологиялары, оқыту формалары мен әдістері, бақылау тәсілдері негізінде жүзеге асырылады.</w:t>
      </w:r>
    </w:p>
    <w:p w:rsidR="00ED455F" w:rsidRPr="006A0248" w:rsidRDefault="00ED455F" w:rsidP="00C11D70">
      <w:pPr>
        <w:tabs>
          <w:tab w:val="left" w:pos="568"/>
        </w:tabs>
        <w:spacing w:after="0" w:line="240" w:lineRule="auto"/>
        <w:ind w:firstLine="709"/>
        <w:jc w:val="both"/>
        <w:rPr>
          <w:rFonts w:ascii="Times New Roman" w:eastAsia="Times New Roman" w:hAnsi="Times New Roman" w:cs="Times New Roman"/>
          <w:sz w:val="28"/>
          <w:szCs w:val="28"/>
          <w:lang w:val="kk-KZ"/>
        </w:rPr>
      </w:pPr>
      <w:r w:rsidRPr="006A0248">
        <w:rPr>
          <w:rFonts w:ascii="Times New Roman" w:eastAsia="Times New Roman" w:hAnsi="Times New Roman" w:cs="Times New Roman"/>
          <w:sz w:val="28"/>
          <w:szCs w:val="28"/>
          <w:lang w:val="kk-KZ"/>
        </w:rPr>
        <w:t>Тыңдаушылардың кәсіби құзыреттіліктерін бағалау белгілі бір бағалау шкаласы (100 балдық жүйе) бойынша жүргізіледі, бұл Бағдарлама мазмұнын игеру нәтижелерін және әр модуль бойынша оқыту нәтижелерін ескереді.</w:t>
      </w:r>
    </w:p>
    <w:p w:rsidR="009F39D8" w:rsidRPr="006A0248" w:rsidRDefault="00ED455F" w:rsidP="00C11D70">
      <w:pPr>
        <w:tabs>
          <w:tab w:val="left" w:pos="568"/>
        </w:tabs>
        <w:spacing w:after="0" w:line="240" w:lineRule="auto"/>
        <w:ind w:firstLine="709"/>
        <w:jc w:val="both"/>
        <w:rPr>
          <w:rFonts w:ascii="Times New Roman" w:eastAsia="Times New Roman" w:hAnsi="Times New Roman" w:cs="Times New Roman"/>
          <w:sz w:val="28"/>
          <w:szCs w:val="28"/>
          <w:lang w:val="kk-KZ"/>
        </w:rPr>
      </w:pPr>
      <w:r w:rsidRPr="006A0248">
        <w:rPr>
          <w:rFonts w:ascii="Times New Roman" w:eastAsia="Times New Roman" w:hAnsi="Times New Roman" w:cs="Times New Roman"/>
          <w:sz w:val="28"/>
          <w:szCs w:val="28"/>
          <w:lang w:val="kk-KZ"/>
        </w:rPr>
        <w:t>Еңбек нарығының талаптары мен педагогтардың біліктілігін арттыру қажеттіліктеріне сәйкес Бағдарлама оқу жоспарына өзгерістер мен толықтырулар енгізілуі мүмкін, соның ішінде сауалнама нәтижелері негізінде, бірақ бағдарламаны игеруге арналған жалпы оқу уақыты сақталуы тиіс.</w:t>
      </w:r>
    </w:p>
    <w:p w:rsidR="008D45D1" w:rsidRPr="006A0248" w:rsidRDefault="008D45D1" w:rsidP="00C11D70">
      <w:pPr>
        <w:tabs>
          <w:tab w:val="left" w:pos="568"/>
        </w:tabs>
        <w:spacing w:after="0" w:line="240" w:lineRule="auto"/>
        <w:ind w:firstLine="709"/>
        <w:jc w:val="both"/>
        <w:rPr>
          <w:rFonts w:ascii="Times New Roman" w:eastAsia="Times New Roman" w:hAnsi="Times New Roman" w:cs="Times New Roman"/>
          <w:sz w:val="28"/>
          <w:szCs w:val="28"/>
          <w:lang w:val="kk-KZ"/>
        </w:rPr>
      </w:pPr>
    </w:p>
    <w:p w:rsidR="00012AF3" w:rsidRPr="001D36B0" w:rsidRDefault="00065E05" w:rsidP="00C11D70">
      <w:pPr>
        <w:spacing w:after="0" w:line="240" w:lineRule="auto"/>
        <w:ind w:firstLine="709"/>
        <w:jc w:val="center"/>
        <w:rPr>
          <w:rFonts w:ascii="Times New Roman" w:eastAsia="Times New Roman" w:hAnsi="Times New Roman" w:cs="Times New Roman"/>
          <w:b/>
          <w:kern w:val="0"/>
          <w:sz w:val="28"/>
          <w:szCs w:val="28"/>
        </w:rPr>
      </w:pPr>
      <w:r w:rsidRPr="001D36B0">
        <w:rPr>
          <w:rFonts w:ascii="Times New Roman" w:eastAsia="Times New Roman" w:hAnsi="Times New Roman" w:cs="Times New Roman"/>
          <w:b/>
          <w:kern w:val="0"/>
          <w:sz w:val="28"/>
          <w:szCs w:val="28"/>
        </w:rPr>
        <w:t>Оқужоспары</w:t>
      </w:r>
    </w:p>
    <w:p w:rsidR="00787760" w:rsidRPr="001D36B0" w:rsidRDefault="00787760" w:rsidP="00C11D70">
      <w:pPr>
        <w:spacing w:after="0" w:line="240" w:lineRule="auto"/>
        <w:ind w:firstLine="709"/>
        <w:jc w:val="center"/>
        <w:rPr>
          <w:rFonts w:ascii="Times New Roman" w:eastAsia="Times New Roman" w:hAnsi="Times New Roman" w:cs="Times New Roman"/>
          <w:b/>
          <w:kern w:val="0"/>
          <w:sz w:val="28"/>
          <w:szCs w:val="28"/>
        </w:rPr>
      </w:pPr>
    </w:p>
    <w:tbl>
      <w:tblPr>
        <w:tblStyle w:val="TableNormal"/>
        <w:tblW w:w="9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1"/>
        <w:gridCol w:w="6795"/>
        <w:gridCol w:w="765"/>
        <w:gridCol w:w="708"/>
        <w:gridCol w:w="769"/>
      </w:tblGrid>
      <w:tr w:rsidR="00787760" w:rsidRPr="001D36B0" w:rsidTr="00787760">
        <w:trPr>
          <w:trHeight w:val="2055"/>
          <w:jc w:val="center"/>
        </w:trPr>
        <w:tc>
          <w:tcPr>
            <w:tcW w:w="561" w:type="dxa"/>
            <w:vAlign w:val="center"/>
          </w:tcPr>
          <w:p w:rsidR="00787760" w:rsidRPr="001D36B0" w:rsidRDefault="00787760" w:rsidP="00787760">
            <w:pPr>
              <w:jc w:val="center"/>
              <w:rPr>
                <w:rFonts w:ascii="Times New Roman" w:eastAsia="Calibri" w:hAnsi="Times New Roman" w:cs="Times New Roman"/>
                <w:b/>
                <w:sz w:val="28"/>
                <w:szCs w:val="28"/>
                <w:lang w:val="kk-KZ"/>
              </w:rPr>
            </w:pPr>
            <w:r w:rsidRPr="001D36B0">
              <w:rPr>
                <w:rFonts w:ascii="Times New Roman" w:eastAsia="Times New Roman" w:hAnsi="Times New Roman" w:cs="Times New Roman"/>
                <w:b/>
                <w:sz w:val="28"/>
                <w:szCs w:val="28"/>
              </w:rPr>
              <w:lastRenderedPageBreak/>
              <w:t>№</w:t>
            </w:r>
          </w:p>
        </w:tc>
        <w:tc>
          <w:tcPr>
            <w:tcW w:w="6795" w:type="dxa"/>
            <w:vAlign w:val="center"/>
          </w:tcPr>
          <w:p w:rsidR="00787760" w:rsidRPr="001D36B0" w:rsidRDefault="00787760" w:rsidP="00787760">
            <w:pPr>
              <w:jc w:val="center"/>
              <w:rPr>
                <w:rFonts w:ascii="Times New Roman" w:eastAsia="Calibri" w:hAnsi="Times New Roman" w:cs="Times New Roman"/>
                <w:b/>
                <w:sz w:val="28"/>
                <w:szCs w:val="28"/>
              </w:rPr>
            </w:pPr>
            <w:r w:rsidRPr="001D36B0">
              <w:rPr>
                <w:rFonts w:ascii="Times New Roman" w:eastAsia="Calibri" w:hAnsi="Times New Roman" w:cs="Times New Roman"/>
                <w:b/>
                <w:sz w:val="28"/>
                <w:szCs w:val="28"/>
              </w:rPr>
              <w:t>Сабақтардың тақырыптары.</w:t>
            </w:r>
          </w:p>
        </w:tc>
        <w:tc>
          <w:tcPr>
            <w:tcW w:w="765" w:type="dxa"/>
            <w:textDirection w:val="btLr"/>
            <w:vAlign w:val="center"/>
          </w:tcPr>
          <w:p w:rsidR="00787760" w:rsidRPr="001D36B0" w:rsidRDefault="00787760" w:rsidP="00787760">
            <w:pPr>
              <w:jc w:val="center"/>
              <w:rPr>
                <w:rFonts w:ascii="Times New Roman" w:eastAsia="Calibri" w:hAnsi="Times New Roman" w:cs="Times New Roman"/>
                <w:b/>
                <w:sz w:val="28"/>
                <w:szCs w:val="28"/>
              </w:rPr>
            </w:pPr>
            <w:r w:rsidRPr="001D36B0">
              <w:rPr>
                <w:rFonts w:ascii="Times New Roman" w:eastAsia="Times New Roman" w:hAnsi="Times New Roman" w:cs="Times New Roman"/>
                <w:b/>
                <w:sz w:val="28"/>
                <w:szCs w:val="28"/>
                <w:lang w:val="kk-KZ"/>
              </w:rPr>
              <w:t>Теориялық сабақ</w:t>
            </w:r>
          </w:p>
        </w:tc>
        <w:tc>
          <w:tcPr>
            <w:tcW w:w="708" w:type="dxa"/>
            <w:textDirection w:val="btLr"/>
            <w:vAlign w:val="center"/>
          </w:tcPr>
          <w:p w:rsidR="00787760" w:rsidRPr="001D36B0" w:rsidRDefault="00787760" w:rsidP="00787760">
            <w:pPr>
              <w:jc w:val="center"/>
              <w:rPr>
                <w:rFonts w:ascii="Times New Roman" w:eastAsia="Calibri" w:hAnsi="Times New Roman" w:cs="Times New Roman"/>
                <w:b/>
                <w:sz w:val="28"/>
                <w:szCs w:val="28"/>
              </w:rPr>
            </w:pPr>
            <w:r w:rsidRPr="001D36B0">
              <w:rPr>
                <w:rFonts w:ascii="Times New Roman" w:eastAsia="Times New Roman" w:hAnsi="Times New Roman" w:cs="Times New Roman"/>
                <w:b/>
                <w:sz w:val="28"/>
                <w:szCs w:val="28"/>
                <w:lang w:val="kk-KZ"/>
              </w:rPr>
              <w:t>Практикалық сабақ</w:t>
            </w:r>
          </w:p>
        </w:tc>
        <w:tc>
          <w:tcPr>
            <w:tcW w:w="769" w:type="dxa"/>
            <w:textDirection w:val="btLr"/>
            <w:vAlign w:val="center"/>
          </w:tcPr>
          <w:p w:rsidR="00787760" w:rsidRPr="001D36B0" w:rsidRDefault="00787760" w:rsidP="00787760">
            <w:pPr>
              <w:jc w:val="center"/>
              <w:rPr>
                <w:rFonts w:ascii="Times New Roman" w:eastAsia="Calibri" w:hAnsi="Times New Roman" w:cs="Times New Roman"/>
                <w:b/>
                <w:sz w:val="28"/>
                <w:szCs w:val="28"/>
              </w:rPr>
            </w:pPr>
            <w:r w:rsidRPr="001D36B0">
              <w:rPr>
                <w:rFonts w:ascii="Times New Roman" w:eastAsia="Calibri" w:hAnsi="Times New Roman" w:cs="Times New Roman"/>
                <w:b/>
                <w:sz w:val="28"/>
                <w:szCs w:val="28"/>
                <w:lang w:val="kk-KZ"/>
              </w:rPr>
              <w:t>Барлығы</w:t>
            </w:r>
          </w:p>
        </w:tc>
      </w:tr>
      <w:tr w:rsidR="00787760" w:rsidRPr="001D36B0" w:rsidTr="00787760">
        <w:trPr>
          <w:trHeight w:val="323"/>
          <w:jc w:val="center"/>
        </w:trPr>
        <w:tc>
          <w:tcPr>
            <w:tcW w:w="561" w:type="dxa"/>
          </w:tcPr>
          <w:p w:rsidR="00787760" w:rsidRPr="001D36B0" w:rsidRDefault="00787760" w:rsidP="00635EF4">
            <w:pPr>
              <w:pStyle w:val="TableParagraph"/>
              <w:jc w:val="center"/>
              <w:rPr>
                <w:b/>
                <w:sz w:val="28"/>
                <w:szCs w:val="28"/>
              </w:rPr>
            </w:pPr>
            <w:r w:rsidRPr="001D36B0">
              <w:rPr>
                <w:b/>
                <w:spacing w:val="-10"/>
                <w:sz w:val="28"/>
                <w:szCs w:val="28"/>
              </w:rPr>
              <w:t>1</w:t>
            </w:r>
          </w:p>
        </w:tc>
        <w:tc>
          <w:tcPr>
            <w:tcW w:w="6795" w:type="dxa"/>
          </w:tcPr>
          <w:p w:rsidR="00787760" w:rsidRPr="001D36B0" w:rsidRDefault="00787760" w:rsidP="00635EF4">
            <w:pPr>
              <w:pStyle w:val="TableParagraph"/>
              <w:jc w:val="center"/>
              <w:rPr>
                <w:b/>
                <w:sz w:val="28"/>
                <w:szCs w:val="28"/>
              </w:rPr>
            </w:pPr>
            <w:r w:rsidRPr="001D36B0">
              <w:rPr>
                <w:b/>
                <w:spacing w:val="-10"/>
                <w:sz w:val="28"/>
                <w:szCs w:val="28"/>
              </w:rPr>
              <w:t>2</w:t>
            </w:r>
          </w:p>
        </w:tc>
        <w:tc>
          <w:tcPr>
            <w:tcW w:w="765" w:type="dxa"/>
          </w:tcPr>
          <w:p w:rsidR="00787760" w:rsidRPr="001D36B0" w:rsidRDefault="00787760" w:rsidP="00635EF4">
            <w:pPr>
              <w:pStyle w:val="TableParagraph"/>
              <w:jc w:val="center"/>
              <w:rPr>
                <w:b/>
                <w:sz w:val="28"/>
                <w:szCs w:val="28"/>
              </w:rPr>
            </w:pPr>
            <w:r w:rsidRPr="001D36B0">
              <w:rPr>
                <w:b/>
                <w:spacing w:val="-10"/>
                <w:sz w:val="28"/>
                <w:szCs w:val="28"/>
              </w:rPr>
              <w:t>3</w:t>
            </w:r>
          </w:p>
        </w:tc>
        <w:tc>
          <w:tcPr>
            <w:tcW w:w="708" w:type="dxa"/>
          </w:tcPr>
          <w:p w:rsidR="00787760" w:rsidRPr="001D36B0" w:rsidRDefault="00787760" w:rsidP="00635EF4">
            <w:pPr>
              <w:pStyle w:val="TableParagraph"/>
              <w:jc w:val="center"/>
              <w:rPr>
                <w:b/>
                <w:sz w:val="28"/>
                <w:szCs w:val="28"/>
              </w:rPr>
            </w:pPr>
            <w:r w:rsidRPr="001D36B0">
              <w:rPr>
                <w:b/>
                <w:spacing w:val="-10"/>
                <w:sz w:val="28"/>
                <w:szCs w:val="28"/>
              </w:rPr>
              <w:t>4</w:t>
            </w:r>
          </w:p>
        </w:tc>
        <w:tc>
          <w:tcPr>
            <w:tcW w:w="769" w:type="dxa"/>
          </w:tcPr>
          <w:p w:rsidR="00787760" w:rsidRPr="001D36B0" w:rsidRDefault="00787760" w:rsidP="00635EF4">
            <w:pPr>
              <w:pStyle w:val="TableParagraph"/>
              <w:jc w:val="center"/>
              <w:rPr>
                <w:b/>
                <w:sz w:val="28"/>
                <w:szCs w:val="28"/>
              </w:rPr>
            </w:pPr>
            <w:r w:rsidRPr="001D36B0">
              <w:rPr>
                <w:b/>
                <w:spacing w:val="-10"/>
                <w:sz w:val="28"/>
                <w:szCs w:val="28"/>
              </w:rPr>
              <w:t>5</w:t>
            </w:r>
          </w:p>
        </w:tc>
      </w:tr>
      <w:tr w:rsidR="00787760" w:rsidRPr="001D36B0" w:rsidTr="00787760">
        <w:trPr>
          <w:trHeight w:val="321"/>
          <w:jc w:val="center"/>
        </w:trPr>
        <w:tc>
          <w:tcPr>
            <w:tcW w:w="9598" w:type="dxa"/>
            <w:gridSpan w:val="5"/>
            <w:shd w:val="clear" w:color="auto" w:fill="D9D9D9"/>
          </w:tcPr>
          <w:p w:rsidR="00787760" w:rsidRPr="001D36B0" w:rsidRDefault="00787760" w:rsidP="00635EF4">
            <w:pPr>
              <w:pStyle w:val="TableParagraph"/>
              <w:jc w:val="center"/>
              <w:rPr>
                <w:b/>
                <w:sz w:val="28"/>
                <w:szCs w:val="28"/>
              </w:rPr>
            </w:pPr>
            <w:r w:rsidRPr="001D36B0">
              <w:rPr>
                <w:b/>
                <w:spacing w:val="-2"/>
                <w:sz w:val="28"/>
                <w:szCs w:val="28"/>
              </w:rPr>
              <w:t>Модуль</w:t>
            </w:r>
            <w:r w:rsidRPr="001D36B0">
              <w:rPr>
                <w:b/>
                <w:spacing w:val="-11"/>
                <w:sz w:val="28"/>
                <w:szCs w:val="28"/>
              </w:rPr>
              <w:t xml:space="preserve"> </w:t>
            </w:r>
            <w:r w:rsidRPr="001D36B0">
              <w:rPr>
                <w:b/>
                <w:spacing w:val="-10"/>
                <w:sz w:val="28"/>
                <w:szCs w:val="28"/>
              </w:rPr>
              <w:t>1</w:t>
            </w:r>
          </w:p>
        </w:tc>
      </w:tr>
      <w:tr w:rsidR="00787760" w:rsidRPr="001D36B0" w:rsidTr="00787760">
        <w:trPr>
          <w:trHeight w:val="645"/>
          <w:jc w:val="center"/>
        </w:trPr>
        <w:tc>
          <w:tcPr>
            <w:tcW w:w="561" w:type="dxa"/>
          </w:tcPr>
          <w:p w:rsidR="00787760" w:rsidRPr="001D36B0" w:rsidRDefault="00787760" w:rsidP="00635EF4">
            <w:pPr>
              <w:pStyle w:val="TableParagraph"/>
              <w:jc w:val="center"/>
              <w:rPr>
                <w:b/>
                <w:sz w:val="28"/>
                <w:szCs w:val="28"/>
              </w:rPr>
            </w:pPr>
            <w:r w:rsidRPr="001D36B0">
              <w:rPr>
                <w:b/>
                <w:spacing w:val="-10"/>
                <w:sz w:val="28"/>
                <w:szCs w:val="28"/>
              </w:rPr>
              <w:t>1</w:t>
            </w:r>
          </w:p>
        </w:tc>
        <w:tc>
          <w:tcPr>
            <w:tcW w:w="6795" w:type="dxa"/>
          </w:tcPr>
          <w:p w:rsidR="00787760" w:rsidRPr="001D36B0" w:rsidRDefault="00787760" w:rsidP="00635EF4">
            <w:pPr>
              <w:pStyle w:val="TableParagraph"/>
              <w:rPr>
                <w:b/>
                <w:sz w:val="28"/>
                <w:szCs w:val="28"/>
                <w:lang w:val="ru-RU"/>
              </w:rPr>
            </w:pPr>
            <w:r w:rsidRPr="001D36B0">
              <w:rPr>
                <w:b/>
                <w:sz w:val="28"/>
                <w:szCs w:val="28"/>
                <w:lang w:val="ru-RU"/>
              </w:rPr>
              <w:t>Машина жасау саласындағы заманауи технологиялар, жабдықтар және стандарттар</w:t>
            </w:r>
          </w:p>
        </w:tc>
        <w:tc>
          <w:tcPr>
            <w:tcW w:w="765" w:type="dxa"/>
          </w:tcPr>
          <w:p w:rsidR="00787760" w:rsidRPr="001D36B0" w:rsidRDefault="00787760" w:rsidP="00635EF4">
            <w:pPr>
              <w:pStyle w:val="TableParagraph"/>
              <w:jc w:val="center"/>
              <w:rPr>
                <w:sz w:val="28"/>
                <w:szCs w:val="28"/>
                <w:lang w:val="kk-KZ"/>
              </w:rPr>
            </w:pPr>
            <w:r w:rsidRPr="001D36B0">
              <w:rPr>
                <w:b/>
                <w:spacing w:val="-5"/>
                <w:sz w:val="28"/>
                <w:szCs w:val="28"/>
                <w:lang w:val="kk-KZ"/>
              </w:rPr>
              <w:t>2</w:t>
            </w:r>
          </w:p>
        </w:tc>
        <w:tc>
          <w:tcPr>
            <w:tcW w:w="708" w:type="dxa"/>
          </w:tcPr>
          <w:p w:rsidR="00787760" w:rsidRPr="001D36B0" w:rsidRDefault="00787760" w:rsidP="00635EF4">
            <w:pPr>
              <w:pStyle w:val="TableParagraph"/>
              <w:jc w:val="center"/>
              <w:rPr>
                <w:sz w:val="28"/>
                <w:szCs w:val="28"/>
                <w:lang w:val="kk-KZ"/>
              </w:rPr>
            </w:pPr>
            <w:r w:rsidRPr="001D36B0">
              <w:rPr>
                <w:b/>
                <w:spacing w:val="-5"/>
                <w:sz w:val="28"/>
                <w:szCs w:val="28"/>
              </w:rPr>
              <w:t>1</w:t>
            </w:r>
            <w:r w:rsidRPr="001D36B0">
              <w:rPr>
                <w:b/>
                <w:spacing w:val="-5"/>
                <w:sz w:val="28"/>
                <w:szCs w:val="28"/>
                <w:lang w:val="kk-KZ"/>
              </w:rPr>
              <w:t>2</w:t>
            </w:r>
          </w:p>
        </w:tc>
        <w:tc>
          <w:tcPr>
            <w:tcW w:w="769" w:type="dxa"/>
          </w:tcPr>
          <w:p w:rsidR="00787760" w:rsidRPr="001D36B0" w:rsidRDefault="00787760" w:rsidP="00635EF4">
            <w:pPr>
              <w:pStyle w:val="TableParagraph"/>
              <w:jc w:val="center"/>
              <w:rPr>
                <w:sz w:val="28"/>
                <w:szCs w:val="28"/>
                <w:lang w:val="kk-KZ"/>
              </w:rPr>
            </w:pPr>
            <w:r w:rsidRPr="001D36B0">
              <w:rPr>
                <w:b/>
                <w:spacing w:val="-5"/>
                <w:sz w:val="28"/>
                <w:szCs w:val="28"/>
                <w:lang w:val="kk-KZ"/>
              </w:rPr>
              <w:t>14</w:t>
            </w:r>
          </w:p>
        </w:tc>
      </w:tr>
      <w:tr w:rsidR="00787760" w:rsidRPr="008B7E6B" w:rsidTr="00787760">
        <w:trPr>
          <w:trHeight w:val="269"/>
          <w:jc w:val="center"/>
        </w:trPr>
        <w:tc>
          <w:tcPr>
            <w:tcW w:w="561" w:type="dxa"/>
          </w:tcPr>
          <w:p w:rsidR="00787760" w:rsidRPr="001D36B0" w:rsidRDefault="00787760" w:rsidP="00635EF4">
            <w:pPr>
              <w:pStyle w:val="TableParagraph"/>
              <w:jc w:val="center"/>
              <w:rPr>
                <w:b/>
                <w:spacing w:val="-10"/>
                <w:sz w:val="28"/>
                <w:szCs w:val="28"/>
              </w:rPr>
            </w:pPr>
          </w:p>
        </w:tc>
        <w:tc>
          <w:tcPr>
            <w:tcW w:w="6795" w:type="dxa"/>
          </w:tcPr>
          <w:p w:rsidR="00787760" w:rsidRPr="001D36B0" w:rsidRDefault="00787760" w:rsidP="00635EF4">
            <w:pPr>
              <w:pStyle w:val="TableParagraph"/>
              <w:rPr>
                <w:b/>
                <w:i/>
                <w:iCs/>
                <w:spacing w:val="-2"/>
                <w:sz w:val="28"/>
                <w:szCs w:val="28"/>
              </w:rPr>
            </w:pPr>
            <w:r w:rsidRPr="001D36B0">
              <w:rPr>
                <w:b/>
                <w:i/>
                <w:iCs/>
                <w:sz w:val="28"/>
                <w:szCs w:val="28"/>
                <w:lang w:val="ru-RU"/>
              </w:rPr>
              <w:t>Оқу</w:t>
            </w:r>
            <w:r w:rsidRPr="001D36B0">
              <w:rPr>
                <w:b/>
                <w:i/>
                <w:iCs/>
                <w:sz w:val="28"/>
                <w:szCs w:val="28"/>
              </w:rPr>
              <w:t xml:space="preserve"> </w:t>
            </w:r>
            <w:r w:rsidRPr="001D36B0">
              <w:rPr>
                <w:b/>
                <w:i/>
                <w:iCs/>
                <w:sz w:val="28"/>
                <w:szCs w:val="28"/>
                <w:lang w:val="ru-RU"/>
              </w:rPr>
              <w:t>нәтижесі</w:t>
            </w:r>
            <w:r w:rsidRPr="001D36B0">
              <w:rPr>
                <w:i/>
                <w:iCs/>
                <w:sz w:val="28"/>
                <w:szCs w:val="28"/>
              </w:rPr>
              <w:t xml:space="preserve"> –</w:t>
            </w:r>
            <w:r w:rsidRPr="001D36B0">
              <w:rPr>
                <w:i/>
                <w:iCs/>
                <w:spacing w:val="-9"/>
                <w:sz w:val="28"/>
                <w:szCs w:val="28"/>
              </w:rPr>
              <w:t xml:space="preserve"> </w:t>
            </w:r>
            <w:r w:rsidRPr="001D36B0">
              <w:rPr>
                <w:i/>
                <w:iCs/>
                <w:sz w:val="28"/>
                <w:szCs w:val="28"/>
                <w:lang w:val="ru-RU"/>
              </w:rPr>
              <w:t>Оқу</w:t>
            </w:r>
            <w:r w:rsidRPr="001D36B0">
              <w:rPr>
                <w:i/>
                <w:iCs/>
                <w:sz w:val="28"/>
                <w:szCs w:val="28"/>
              </w:rPr>
              <w:t xml:space="preserve"> </w:t>
            </w:r>
            <w:r w:rsidRPr="001D36B0">
              <w:rPr>
                <w:i/>
                <w:iCs/>
                <w:sz w:val="28"/>
                <w:szCs w:val="28"/>
                <w:lang w:val="ru-RU"/>
              </w:rPr>
              <w:t>мазмұнын</w:t>
            </w:r>
            <w:r w:rsidRPr="001D36B0">
              <w:rPr>
                <w:i/>
                <w:iCs/>
                <w:sz w:val="28"/>
                <w:szCs w:val="28"/>
              </w:rPr>
              <w:t xml:space="preserve"> </w:t>
            </w:r>
            <w:r w:rsidRPr="001D36B0">
              <w:rPr>
                <w:i/>
                <w:iCs/>
                <w:sz w:val="28"/>
                <w:szCs w:val="28"/>
                <w:lang w:val="ru-RU"/>
              </w:rPr>
              <w:t>әзірлеу</w:t>
            </w:r>
            <w:r w:rsidRPr="001D36B0">
              <w:rPr>
                <w:i/>
                <w:iCs/>
                <w:sz w:val="28"/>
                <w:szCs w:val="28"/>
              </w:rPr>
              <w:t xml:space="preserve"> </w:t>
            </w:r>
            <w:r w:rsidRPr="001D36B0">
              <w:rPr>
                <w:i/>
                <w:iCs/>
                <w:sz w:val="28"/>
                <w:szCs w:val="28"/>
                <w:lang w:val="ru-RU"/>
              </w:rPr>
              <w:t>кезінде</w:t>
            </w:r>
            <w:r w:rsidRPr="001D36B0">
              <w:rPr>
                <w:i/>
                <w:iCs/>
                <w:sz w:val="28"/>
                <w:szCs w:val="28"/>
              </w:rPr>
              <w:t xml:space="preserve"> </w:t>
            </w:r>
            <w:r w:rsidRPr="001D36B0">
              <w:rPr>
                <w:i/>
                <w:iCs/>
                <w:sz w:val="28"/>
                <w:szCs w:val="28"/>
                <w:lang w:val="ru-RU"/>
              </w:rPr>
              <w:t>машина</w:t>
            </w:r>
            <w:r w:rsidRPr="001D36B0">
              <w:rPr>
                <w:i/>
                <w:iCs/>
                <w:sz w:val="28"/>
                <w:szCs w:val="28"/>
              </w:rPr>
              <w:t xml:space="preserve"> </w:t>
            </w:r>
            <w:r w:rsidRPr="001D36B0">
              <w:rPr>
                <w:i/>
                <w:iCs/>
                <w:sz w:val="28"/>
                <w:szCs w:val="28"/>
                <w:lang w:val="ru-RU"/>
              </w:rPr>
              <w:t>жасау</w:t>
            </w:r>
            <w:r w:rsidRPr="001D36B0">
              <w:rPr>
                <w:i/>
                <w:iCs/>
                <w:sz w:val="28"/>
                <w:szCs w:val="28"/>
              </w:rPr>
              <w:t xml:space="preserve"> </w:t>
            </w:r>
            <w:r w:rsidRPr="001D36B0">
              <w:rPr>
                <w:i/>
                <w:iCs/>
                <w:sz w:val="28"/>
                <w:szCs w:val="28"/>
                <w:lang w:val="ru-RU"/>
              </w:rPr>
              <w:t>саласындағы</w:t>
            </w:r>
            <w:r w:rsidRPr="001D36B0">
              <w:rPr>
                <w:i/>
                <w:iCs/>
                <w:sz w:val="28"/>
                <w:szCs w:val="28"/>
              </w:rPr>
              <w:t xml:space="preserve"> </w:t>
            </w:r>
            <w:r w:rsidRPr="001D36B0">
              <w:rPr>
                <w:i/>
                <w:iCs/>
                <w:sz w:val="28"/>
                <w:szCs w:val="28"/>
                <w:lang w:val="ru-RU"/>
              </w:rPr>
              <w:t>кәсіби</w:t>
            </w:r>
            <w:r w:rsidRPr="001D36B0">
              <w:rPr>
                <w:i/>
                <w:iCs/>
                <w:sz w:val="28"/>
                <w:szCs w:val="28"/>
              </w:rPr>
              <w:t xml:space="preserve"> </w:t>
            </w:r>
            <w:r w:rsidRPr="001D36B0">
              <w:rPr>
                <w:i/>
                <w:iCs/>
                <w:sz w:val="28"/>
                <w:szCs w:val="28"/>
                <w:lang w:val="ru-RU"/>
              </w:rPr>
              <w:t>стандарттар</w:t>
            </w:r>
            <w:r w:rsidRPr="001D36B0">
              <w:rPr>
                <w:i/>
                <w:iCs/>
                <w:sz w:val="28"/>
                <w:szCs w:val="28"/>
              </w:rPr>
              <w:t xml:space="preserve"> </w:t>
            </w:r>
            <w:r w:rsidRPr="001D36B0">
              <w:rPr>
                <w:i/>
                <w:iCs/>
                <w:sz w:val="28"/>
                <w:szCs w:val="28"/>
                <w:lang w:val="ru-RU"/>
              </w:rPr>
              <w:t>мен</w:t>
            </w:r>
            <w:r w:rsidRPr="001D36B0">
              <w:rPr>
                <w:i/>
                <w:iCs/>
                <w:sz w:val="28"/>
                <w:szCs w:val="28"/>
              </w:rPr>
              <w:t xml:space="preserve"> </w:t>
            </w:r>
            <w:r w:rsidRPr="001D36B0">
              <w:rPr>
                <w:i/>
                <w:iCs/>
                <w:sz w:val="28"/>
                <w:szCs w:val="28"/>
                <w:lang w:val="ru-RU"/>
              </w:rPr>
              <w:t>нормативтік</w:t>
            </w:r>
            <w:r w:rsidRPr="001D36B0">
              <w:rPr>
                <w:i/>
                <w:iCs/>
                <w:sz w:val="28"/>
                <w:szCs w:val="28"/>
              </w:rPr>
              <w:t>-</w:t>
            </w:r>
            <w:r w:rsidRPr="001D36B0">
              <w:rPr>
                <w:i/>
                <w:iCs/>
                <w:sz w:val="28"/>
                <w:szCs w:val="28"/>
                <w:lang w:val="ru-RU"/>
              </w:rPr>
              <w:t>техникалық</w:t>
            </w:r>
            <w:r w:rsidRPr="001D36B0">
              <w:rPr>
                <w:i/>
                <w:iCs/>
                <w:sz w:val="28"/>
                <w:szCs w:val="28"/>
              </w:rPr>
              <w:t xml:space="preserve"> </w:t>
            </w:r>
            <w:r w:rsidRPr="001D36B0">
              <w:rPr>
                <w:i/>
                <w:iCs/>
                <w:sz w:val="28"/>
                <w:szCs w:val="28"/>
                <w:lang w:val="ru-RU"/>
              </w:rPr>
              <w:t>құжаттаманың</w:t>
            </w:r>
            <w:r w:rsidRPr="001D36B0">
              <w:rPr>
                <w:i/>
                <w:iCs/>
                <w:sz w:val="28"/>
                <w:szCs w:val="28"/>
              </w:rPr>
              <w:t xml:space="preserve"> </w:t>
            </w:r>
            <w:r w:rsidRPr="001D36B0">
              <w:rPr>
                <w:i/>
                <w:iCs/>
                <w:sz w:val="28"/>
                <w:szCs w:val="28"/>
                <w:lang w:val="ru-RU"/>
              </w:rPr>
              <w:t>талаптарын</w:t>
            </w:r>
            <w:r w:rsidRPr="001D36B0">
              <w:rPr>
                <w:i/>
                <w:iCs/>
                <w:sz w:val="28"/>
                <w:szCs w:val="28"/>
              </w:rPr>
              <w:t xml:space="preserve"> </w:t>
            </w:r>
            <w:r w:rsidRPr="001D36B0">
              <w:rPr>
                <w:i/>
                <w:iCs/>
                <w:sz w:val="28"/>
                <w:szCs w:val="28"/>
                <w:lang w:val="ru-RU"/>
              </w:rPr>
              <w:t>қолданады</w:t>
            </w:r>
          </w:p>
        </w:tc>
        <w:tc>
          <w:tcPr>
            <w:tcW w:w="765" w:type="dxa"/>
          </w:tcPr>
          <w:p w:rsidR="00787760" w:rsidRPr="001D36B0" w:rsidRDefault="00787760" w:rsidP="00635EF4">
            <w:pPr>
              <w:pStyle w:val="TableParagraph"/>
              <w:rPr>
                <w:sz w:val="28"/>
                <w:szCs w:val="28"/>
              </w:rPr>
            </w:pPr>
          </w:p>
        </w:tc>
        <w:tc>
          <w:tcPr>
            <w:tcW w:w="708" w:type="dxa"/>
          </w:tcPr>
          <w:p w:rsidR="00787760" w:rsidRPr="001D36B0" w:rsidRDefault="00787760" w:rsidP="00635EF4">
            <w:pPr>
              <w:pStyle w:val="TableParagraph"/>
              <w:rPr>
                <w:sz w:val="28"/>
                <w:szCs w:val="28"/>
              </w:rPr>
            </w:pPr>
          </w:p>
        </w:tc>
        <w:tc>
          <w:tcPr>
            <w:tcW w:w="769" w:type="dxa"/>
          </w:tcPr>
          <w:p w:rsidR="00787760" w:rsidRPr="001D36B0" w:rsidRDefault="00787760" w:rsidP="00635EF4">
            <w:pPr>
              <w:pStyle w:val="TableParagraph"/>
              <w:rPr>
                <w:sz w:val="28"/>
                <w:szCs w:val="28"/>
              </w:rPr>
            </w:pPr>
          </w:p>
        </w:tc>
      </w:tr>
      <w:tr w:rsidR="00787760" w:rsidRPr="001D36B0" w:rsidTr="00787760">
        <w:trPr>
          <w:trHeight w:val="642"/>
          <w:jc w:val="center"/>
        </w:trPr>
        <w:tc>
          <w:tcPr>
            <w:tcW w:w="561" w:type="dxa"/>
          </w:tcPr>
          <w:p w:rsidR="00787760" w:rsidRPr="001D36B0" w:rsidRDefault="00787760" w:rsidP="00635EF4">
            <w:pPr>
              <w:pStyle w:val="TableParagraph"/>
              <w:jc w:val="center"/>
              <w:rPr>
                <w:sz w:val="28"/>
                <w:szCs w:val="28"/>
              </w:rPr>
            </w:pPr>
            <w:r w:rsidRPr="001D36B0">
              <w:rPr>
                <w:spacing w:val="-5"/>
                <w:sz w:val="28"/>
                <w:szCs w:val="28"/>
              </w:rPr>
              <w:t>1.1</w:t>
            </w:r>
          </w:p>
        </w:tc>
        <w:tc>
          <w:tcPr>
            <w:tcW w:w="6795" w:type="dxa"/>
          </w:tcPr>
          <w:p w:rsidR="00787760" w:rsidRPr="001D36B0" w:rsidRDefault="00787760" w:rsidP="00787760">
            <w:pPr>
              <w:pStyle w:val="TableParagraph"/>
              <w:rPr>
                <w:b/>
                <w:sz w:val="28"/>
                <w:szCs w:val="28"/>
                <w:lang w:val="ru-RU"/>
              </w:rPr>
            </w:pPr>
            <w:r w:rsidRPr="001D36B0">
              <w:rPr>
                <w:rStyle w:val="af9"/>
                <w:rFonts w:eastAsiaTheme="majorEastAsia"/>
                <w:b w:val="0"/>
                <w:sz w:val="28"/>
                <w:szCs w:val="28"/>
                <w:lang w:val="ru-RU"/>
              </w:rPr>
              <w:t>Машина жасаудағы техникалық реттеу нормативтік базасы. Халықаралық стандарттар (</w:t>
            </w:r>
            <w:r w:rsidRPr="001D36B0">
              <w:rPr>
                <w:rStyle w:val="af9"/>
                <w:rFonts w:eastAsiaTheme="majorEastAsia"/>
                <w:b w:val="0"/>
                <w:sz w:val="28"/>
                <w:szCs w:val="28"/>
              </w:rPr>
              <w:t>ISO</w:t>
            </w:r>
            <w:r w:rsidRPr="001D36B0">
              <w:rPr>
                <w:rStyle w:val="af9"/>
                <w:rFonts w:eastAsiaTheme="majorEastAsia"/>
                <w:b w:val="0"/>
                <w:sz w:val="28"/>
                <w:szCs w:val="28"/>
                <w:lang w:val="ru-RU"/>
              </w:rPr>
              <w:t>) және стандартизация</w:t>
            </w:r>
          </w:p>
        </w:tc>
        <w:tc>
          <w:tcPr>
            <w:tcW w:w="765" w:type="dxa"/>
            <w:vAlign w:val="center"/>
          </w:tcPr>
          <w:p w:rsidR="00787760" w:rsidRPr="001D36B0" w:rsidRDefault="00787760" w:rsidP="00635EF4">
            <w:pPr>
              <w:pStyle w:val="TableParagraph"/>
              <w:jc w:val="center"/>
              <w:rPr>
                <w:sz w:val="28"/>
                <w:szCs w:val="28"/>
                <w:lang w:val="kk-KZ"/>
              </w:rPr>
            </w:pPr>
            <w:r w:rsidRPr="001D36B0">
              <w:rPr>
                <w:spacing w:val="-10"/>
                <w:sz w:val="28"/>
                <w:szCs w:val="28"/>
                <w:lang w:val="kk-KZ"/>
              </w:rPr>
              <w:t>1</w:t>
            </w:r>
          </w:p>
        </w:tc>
        <w:tc>
          <w:tcPr>
            <w:tcW w:w="708" w:type="dxa"/>
            <w:vAlign w:val="center"/>
          </w:tcPr>
          <w:p w:rsidR="00787760" w:rsidRPr="001D36B0" w:rsidRDefault="00787760" w:rsidP="00635EF4">
            <w:pPr>
              <w:pStyle w:val="TableParagraph"/>
              <w:rPr>
                <w:sz w:val="28"/>
                <w:szCs w:val="28"/>
              </w:rPr>
            </w:pPr>
            <w:r w:rsidRPr="001D36B0">
              <w:rPr>
                <w:sz w:val="28"/>
                <w:szCs w:val="28"/>
              </w:rPr>
              <w:t xml:space="preserve">      2</w:t>
            </w:r>
          </w:p>
        </w:tc>
        <w:tc>
          <w:tcPr>
            <w:tcW w:w="769" w:type="dxa"/>
            <w:vAlign w:val="center"/>
          </w:tcPr>
          <w:p w:rsidR="00787760" w:rsidRPr="001D36B0" w:rsidRDefault="00787760" w:rsidP="00635EF4">
            <w:pPr>
              <w:pStyle w:val="TableParagraph"/>
              <w:jc w:val="center"/>
              <w:rPr>
                <w:sz w:val="28"/>
                <w:szCs w:val="28"/>
                <w:lang w:val="kk-KZ"/>
              </w:rPr>
            </w:pPr>
            <w:r w:rsidRPr="001D36B0">
              <w:rPr>
                <w:spacing w:val="-10"/>
                <w:sz w:val="28"/>
                <w:szCs w:val="28"/>
                <w:lang w:val="kk-KZ"/>
              </w:rPr>
              <w:t>3</w:t>
            </w:r>
          </w:p>
        </w:tc>
      </w:tr>
      <w:tr w:rsidR="00787760" w:rsidRPr="001D36B0" w:rsidTr="00787760">
        <w:trPr>
          <w:trHeight w:val="645"/>
          <w:jc w:val="center"/>
        </w:trPr>
        <w:tc>
          <w:tcPr>
            <w:tcW w:w="561" w:type="dxa"/>
          </w:tcPr>
          <w:p w:rsidR="00787760" w:rsidRPr="001D36B0" w:rsidRDefault="00787760" w:rsidP="00635EF4">
            <w:pPr>
              <w:pStyle w:val="TableParagraph"/>
              <w:jc w:val="center"/>
              <w:rPr>
                <w:sz w:val="28"/>
                <w:szCs w:val="28"/>
              </w:rPr>
            </w:pPr>
            <w:r w:rsidRPr="001D36B0">
              <w:rPr>
                <w:spacing w:val="-5"/>
                <w:sz w:val="28"/>
                <w:szCs w:val="28"/>
              </w:rPr>
              <w:t>1.2</w:t>
            </w:r>
          </w:p>
        </w:tc>
        <w:tc>
          <w:tcPr>
            <w:tcW w:w="6795" w:type="dxa"/>
          </w:tcPr>
          <w:p w:rsidR="00787760" w:rsidRPr="001D36B0" w:rsidRDefault="00787760" w:rsidP="00787760">
            <w:pPr>
              <w:pStyle w:val="TableParagraph"/>
              <w:rPr>
                <w:b/>
                <w:sz w:val="28"/>
                <w:szCs w:val="28"/>
              </w:rPr>
            </w:pPr>
            <w:r w:rsidRPr="001D36B0">
              <w:rPr>
                <w:rStyle w:val="af9"/>
                <w:rFonts w:eastAsiaTheme="majorEastAsia"/>
                <w:b w:val="0"/>
                <w:sz w:val="28"/>
                <w:szCs w:val="28"/>
              </w:rPr>
              <w:t>Заманауи станоктық жабдықтарға шолу: сандық бағдарламалық басқаруы бар станоктар (CNC), токарлық және фрезерлік орталықтар</w:t>
            </w:r>
          </w:p>
        </w:tc>
        <w:tc>
          <w:tcPr>
            <w:tcW w:w="765" w:type="dxa"/>
            <w:vAlign w:val="center"/>
          </w:tcPr>
          <w:p w:rsidR="00787760" w:rsidRPr="001D36B0" w:rsidRDefault="00787760" w:rsidP="00635EF4">
            <w:pPr>
              <w:pStyle w:val="TableParagraph"/>
              <w:jc w:val="center"/>
              <w:rPr>
                <w:sz w:val="28"/>
                <w:szCs w:val="28"/>
                <w:lang w:val="kk-KZ"/>
              </w:rPr>
            </w:pPr>
            <w:r w:rsidRPr="001D36B0">
              <w:rPr>
                <w:spacing w:val="-10"/>
                <w:sz w:val="28"/>
                <w:szCs w:val="28"/>
                <w:lang w:val="kk-KZ"/>
              </w:rPr>
              <w:t>1</w:t>
            </w:r>
          </w:p>
        </w:tc>
        <w:tc>
          <w:tcPr>
            <w:tcW w:w="708" w:type="dxa"/>
            <w:vAlign w:val="center"/>
          </w:tcPr>
          <w:p w:rsidR="00787760" w:rsidRPr="001D36B0" w:rsidRDefault="00787760" w:rsidP="00635EF4">
            <w:pPr>
              <w:pStyle w:val="TableParagraph"/>
              <w:jc w:val="center"/>
              <w:rPr>
                <w:sz w:val="28"/>
                <w:szCs w:val="28"/>
                <w:lang w:val="kk-KZ"/>
              </w:rPr>
            </w:pPr>
            <w:r w:rsidRPr="001D36B0">
              <w:rPr>
                <w:spacing w:val="-10"/>
                <w:sz w:val="28"/>
                <w:szCs w:val="28"/>
                <w:lang w:val="kk-KZ"/>
              </w:rPr>
              <w:t>2</w:t>
            </w:r>
          </w:p>
        </w:tc>
        <w:tc>
          <w:tcPr>
            <w:tcW w:w="769" w:type="dxa"/>
            <w:vAlign w:val="center"/>
          </w:tcPr>
          <w:p w:rsidR="00787760" w:rsidRPr="001D36B0" w:rsidRDefault="00787760" w:rsidP="00635EF4">
            <w:pPr>
              <w:pStyle w:val="TableParagraph"/>
              <w:jc w:val="center"/>
              <w:rPr>
                <w:sz w:val="28"/>
                <w:szCs w:val="28"/>
                <w:lang w:val="kk-KZ"/>
              </w:rPr>
            </w:pPr>
            <w:r w:rsidRPr="001D36B0">
              <w:rPr>
                <w:spacing w:val="-10"/>
                <w:sz w:val="28"/>
                <w:szCs w:val="28"/>
                <w:lang w:val="kk-KZ"/>
              </w:rPr>
              <w:t>3</w:t>
            </w:r>
          </w:p>
        </w:tc>
      </w:tr>
      <w:tr w:rsidR="00787760" w:rsidRPr="001D36B0" w:rsidTr="00787760">
        <w:trPr>
          <w:trHeight w:val="642"/>
          <w:jc w:val="center"/>
        </w:trPr>
        <w:tc>
          <w:tcPr>
            <w:tcW w:w="561" w:type="dxa"/>
          </w:tcPr>
          <w:p w:rsidR="00787760" w:rsidRPr="001D36B0" w:rsidRDefault="00787760" w:rsidP="00635EF4">
            <w:pPr>
              <w:pStyle w:val="TableParagraph"/>
              <w:jc w:val="center"/>
              <w:rPr>
                <w:sz w:val="28"/>
                <w:szCs w:val="28"/>
              </w:rPr>
            </w:pPr>
            <w:r w:rsidRPr="001D36B0">
              <w:rPr>
                <w:spacing w:val="-5"/>
                <w:sz w:val="28"/>
                <w:szCs w:val="28"/>
              </w:rPr>
              <w:t>1.3</w:t>
            </w:r>
          </w:p>
        </w:tc>
        <w:tc>
          <w:tcPr>
            <w:tcW w:w="6795" w:type="dxa"/>
          </w:tcPr>
          <w:p w:rsidR="00787760" w:rsidRPr="001D36B0" w:rsidRDefault="00787760" w:rsidP="00787760">
            <w:pPr>
              <w:pStyle w:val="TableParagraph"/>
              <w:rPr>
                <w:b/>
                <w:sz w:val="28"/>
                <w:szCs w:val="28"/>
              </w:rPr>
            </w:pPr>
            <w:r w:rsidRPr="001D36B0">
              <w:rPr>
                <w:rStyle w:val="af9"/>
                <w:rFonts w:eastAsiaTheme="majorEastAsia"/>
                <w:b w:val="0"/>
                <w:sz w:val="28"/>
                <w:szCs w:val="28"/>
              </w:rPr>
              <w:t>Машина жасаудағы цифрлық технологиялар: CAD/CAM/CAE жүйелері, 3D-модельдеу және визуализация</w:t>
            </w:r>
          </w:p>
        </w:tc>
        <w:tc>
          <w:tcPr>
            <w:tcW w:w="765" w:type="dxa"/>
            <w:vAlign w:val="center"/>
          </w:tcPr>
          <w:p w:rsidR="00787760" w:rsidRPr="001D36B0" w:rsidRDefault="00787760" w:rsidP="00635EF4">
            <w:pPr>
              <w:pStyle w:val="TableParagraph"/>
              <w:jc w:val="center"/>
              <w:rPr>
                <w:sz w:val="28"/>
                <w:szCs w:val="28"/>
              </w:rPr>
            </w:pPr>
          </w:p>
        </w:tc>
        <w:tc>
          <w:tcPr>
            <w:tcW w:w="708" w:type="dxa"/>
            <w:vAlign w:val="center"/>
          </w:tcPr>
          <w:p w:rsidR="00787760" w:rsidRPr="001D36B0" w:rsidRDefault="00787760" w:rsidP="00635EF4">
            <w:pPr>
              <w:pStyle w:val="TableParagraph"/>
              <w:jc w:val="center"/>
              <w:rPr>
                <w:sz w:val="28"/>
                <w:szCs w:val="28"/>
                <w:lang w:val="kk-KZ"/>
              </w:rPr>
            </w:pPr>
            <w:r w:rsidRPr="001D36B0">
              <w:rPr>
                <w:spacing w:val="-10"/>
                <w:sz w:val="28"/>
                <w:szCs w:val="28"/>
                <w:lang w:val="kk-KZ"/>
              </w:rPr>
              <w:t>4</w:t>
            </w:r>
          </w:p>
        </w:tc>
        <w:tc>
          <w:tcPr>
            <w:tcW w:w="769" w:type="dxa"/>
            <w:vAlign w:val="center"/>
          </w:tcPr>
          <w:p w:rsidR="00787760" w:rsidRPr="001D36B0" w:rsidRDefault="00787760" w:rsidP="00635EF4">
            <w:pPr>
              <w:pStyle w:val="TableParagraph"/>
              <w:jc w:val="center"/>
              <w:rPr>
                <w:sz w:val="28"/>
                <w:szCs w:val="28"/>
                <w:lang w:val="kk-KZ"/>
              </w:rPr>
            </w:pPr>
            <w:r w:rsidRPr="001D36B0">
              <w:rPr>
                <w:spacing w:val="-10"/>
                <w:sz w:val="28"/>
                <w:szCs w:val="28"/>
                <w:lang w:val="kk-KZ"/>
              </w:rPr>
              <w:t>4</w:t>
            </w:r>
          </w:p>
        </w:tc>
      </w:tr>
      <w:tr w:rsidR="00787760" w:rsidRPr="001D36B0" w:rsidTr="00787760">
        <w:trPr>
          <w:trHeight w:val="645"/>
          <w:jc w:val="center"/>
        </w:trPr>
        <w:tc>
          <w:tcPr>
            <w:tcW w:w="561" w:type="dxa"/>
          </w:tcPr>
          <w:p w:rsidR="00787760" w:rsidRPr="001D36B0" w:rsidRDefault="00787760" w:rsidP="00635EF4">
            <w:pPr>
              <w:pStyle w:val="TableParagraph"/>
              <w:jc w:val="center"/>
              <w:rPr>
                <w:sz w:val="28"/>
                <w:szCs w:val="28"/>
              </w:rPr>
            </w:pPr>
            <w:r w:rsidRPr="001D36B0">
              <w:rPr>
                <w:spacing w:val="-5"/>
                <w:sz w:val="28"/>
                <w:szCs w:val="28"/>
              </w:rPr>
              <w:t>1.4</w:t>
            </w:r>
          </w:p>
        </w:tc>
        <w:tc>
          <w:tcPr>
            <w:tcW w:w="6795" w:type="dxa"/>
          </w:tcPr>
          <w:p w:rsidR="00787760" w:rsidRPr="001D36B0" w:rsidRDefault="00787760" w:rsidP="00787760">
            <w:pPr>
              <w:pStyle w:val="TableParagraph"/>
              <w:rPr>
                <w:b/>
                <w:sz w:val="28"/>
                <w:szCs w:val="28"/>
              </w:rPr>
            </w:pPr>
            <w:r w:rsidRPr="001D36B0">
              <w:rPr>
                <w:rStyle w:val="af9"/>
                <w:rFonts w:eastAsiaTheme="majorEastAsia"/>
                <w:b w:val="0"/>
                <w:sz w:val="28"/>
                <w:szCs w:val="28"/>
              </w:rPr>
              <w:t>Өнеркәсіптік метрология және бөлшектер сапасын бұзбай бақылаудың негіздері</w:t>
            </w:r>
          </w:p>
        </w:tc>
        <w:tc>
          <w:tcPr>
            <w:tcW w:w="765" w:type="dxa"/>
            <w:vAlign w:val="center"/>
          </w:tcPr>
          <w:p w:rsidR="00787760" w:rsidRPr="001D36B0" w:rsidRDefault="00787760" w:rsidP="00635EF4">
            <w:pPr>
              <w:pStyle w:val="TableParagraph"/>
              <w:rPr>
                <w:sz w:val="28"/>
                <w:szCs w:val="28"/>
              </w:rPr>
            </w:pPr>
          </w:p>
        </w:tc>
        <w:tc>
          <w:tcPr>
            <w:tcW w:w="708" w:type="dxa"/>
            <w:vAlign w:val="center"/>
          </w:tcPr>
          <w:p w:rsidR="00787760" w:rsidRPr="001D36B0" w:rsidRDefault="00787760" w:rsidP="00635EF4">
            <w:pPr>
              <w:pStyle w:val="TableParagraph"/>
              <w:jc w:val="center"/>
              <w:rPr>
                <w:sz w:val="28"/>
                <w:szCs w:val="28"/>
              </w:rPr>
            </w:pPr>
            <w:r w:rsidRPr="001D36B0">
              <w:rPr>
                <w:spacing w:val="-10"/>
                <w:sz w:val="28"/>
                <w:szCs w:val="28"/>
              </w:rPr>
              <w:t>4</w:t>
            </w:r>
          </w:p>
        </w:tc>
        <w:tc>
          <w:tcPr>
            <w:tcW w:w="769" w:type="dxa"/>
            <w:vAlign w:val="center"/>
          </w:tcPr>
          <w:p w:rsidR="00787760" w:rsidRPr="001D36B0" w:rsidRDefault="00787760" w:rsidP="00635EF4">
            <w:pPr>
              <w:pStyle w:val="TableParagraph"/>
              <w:jc w:val="center"/>
              <w:rPr>
                <w:sz w:val="28"/>
                <w:szCs w:val="28"/>
              </w:rPr>
            </w:pPr>
            <w:r w:rsidRPr="001D36B0">
              <w:rPr>
                <w:spacing w:val="-10"/>
                <w:sz w:val="28"/>
                <w:szCs w:val="28"/>
              </w:rPr>
              <w:t>4</w:t>
            </w:r>
          </w:p>
        </w:tc>
      </w:tr>
      <w:tr w:rsidR="00787760" w:rsidRPr="001D36B0" w:rsidTr="00787760">
        <w:trPr>
          <w:trHeight w:val="321"/>
          <w:jc w:val="center"/>
        </w:trPr>
        <w:tc>
          <w:tcPr>
            <w:tcW w:w="9598" w:type="dxa"/>
            <w:gridSpan w:val="5"/>
            <w:shd w:val="clear" w:color="auto" w:fill="D9D9D9"/>
          </w:tcPr>
          <w:p w:rsidR="00787760" w:rsidRPr="001D36B0" w:rsidRDefault="00787760" w:rsidP="00635EF4">
            <w:pPr>
              <w:pStyle w:val="TableParagraph"/>
              <w:jc w:val="center"/>
              <w:rPr>
                <w:b/>
                <w:sz w:val="28"/>
                <w:szCs w:val="28"/>
              </w:rPr>
            </w:pPr>
            <w:r w:rsidRPr="001D36B0">
              <w:rPr>
                <w:b/>
                <w:spacing w:val="-2"/>
                <w:sz w:val="28"/>
                <w:szCs w:val="28"/>
              </w:rPr>
              <w:t>Модуль</w:t>
            </w:r>
            <w:r w:rsidRPr="001D36B0">
              <w:rPr>
                <w:b/>
                <w:spacing w:val="-11"/>
                <w:sz w:val="28"/>
                <w:szCs w:val="28"/>
              </w:rPr>
              <w:t xml:space="preserve"> </w:t>
            </w:r>
            <w:r w:rsidRPr="001D36B0">
              <w:rPr>
                <w:b/>
                <w:spacing w:val="-10"/>
                <w:sz w:val="28"/>
                <w:szCs w:val="28"/>
              </w:rPr>
              <w:t>2</w:t>
            </w:r>
          </w:p>
        </w:tc>
      </w:tr>
      <w:tr w:rsidR="00787760" w:rsidRPr="001D36B0" w:rsidTr="00787760">
        <w:trPr>
          <w:trHeight w:val="643"/>
          <w:jc w:val="center"/>
        </w:trPr>
        <w:tc>
          <w:tcPr>
            <w:tcW w:w="561" w:type="dxa"/>
          </w:tcPr>
          <w:p w:rsidR="00787760" w:rsidRPr="001D36B0" w:rsidRDefault="00787760" w:rsidP="00635EF4">
            <w:pPr>
              <w:pStyle w:val="TableParagraph"/>
              <w:jc w:val="center"/>
              <w:rPr>
                <w:b/>
                <w:sz w:val="28"/>
                <w:szCs w:val="28"/>
              </w:rPr>
            </w:pPr>
            <w:r w:rsidRPr="001D36B0">
              <w:rPr>
                <w:b/>
                <w:spacing w:val="-10"/>
                <w:sz w:val="28"/>
                <w:szCs w:val="28"/>
              </w:rPr>
              <w:t>2</w:t>
            </w:r>
          </w:p>
        </w:tc>
        <w:tc>
          <w:tcPr>
            <w:tcW w:w="6795" w:type="dxa"/>
          </w:tcPr>
          <w:p w:rsidR="00787760" w:rsidRPr="001D36B0" w:rsidRDefault="00787760" w:rsidP="00635EF4">
            <w:pPr>
              <w:pStyle w:val="TableParagraph"/>
              <w:rPr>
                <w:b/>
                <w:sz w:val="28"/>
                <w:szCs w:val="28"/>
                <w:lang w:val="ru-RU"/>
              </w:rPr>
            </w:pPr>
            <w:r w:rsidRPr="001D36B0">
              <w:rPr>
                <w:b/>
                <w:sz w:val="28"/>
                <w:szCs w:val="28"/>
                <w:lang w:val="ru-RU"/>
              </w:rPr>
              <w:t>Заманауи машина жасау саласындағы технологиялық процестер мен материалдар</w:t>
            </w:r>
          </w:p>
        </w:tc>
        <w:tc>
          <w:tcPr>
            <w:tcW w:w="765" w:type="dxa"/>
            <w:vAlign w:val="center"/>
          </w:tcPr>
          <w:p w:rsidR="00787760" w:rsidRPr="001D36B0" w:rsidRDefault="00787760" w:rsidP="00635EF4">
            <w:pPr>
              <w:pStyle w:val="TableParagraph"/>
              <w:jc w:val="center"/>
              <w:rPr>
                <w:sz w:val="28"/>
                <w:szCs w:val="28"/>
              </w:rPr>
            </w:pPr>
            <w:r w:rsidRPr="001D36B0">
              <w:rPr>
                <w:b/>
                <w:spacing w:val="-10"/>
                <w:sz w:val="28"/>
                <w:szCs w:val="28"/>
              </w:rPr>
              <w:t>6</w:t>
            </w:r>
          </w:p>
        </w:tc>
        <w:tc>
          <w:tcPr>
            <w:tcW w:w="708" w:type="dxa"/>
            <w:vAlign w:val="center"/>
          </w:tcPr>
          <w:p w:rsidR="00787760" w:rsidRPr="001D36B0" w:rsidRDefault="00787760" w:rsidP="00635EF4">
            <w:pPr>
              <w:pStyle w:val="TableParagraph"/>
              <w:jc w:val="center"/>
              <w:rPr>
                <w:sz w:val="28"/>
                <w:szCs w:val="28"/>
              </w:rPr>
            </w:pPr>
            <w:r w:rsidRPr="001D36B0">
              <w:rPr>
                <w:b/>
                <w:spacing w:val="-5"/>
                <w:sz w:val="28"/>
                <w:szCs w:val="28"/>
              </w:rPr>
              <w:t>20</w:t>
            </w:r>
          </w:p>
        </w:tc>
        <w:tc>
          <w:tcPr>
            <w:tcW w:w="769" w:type="dxa"/>
            <w:vAlign w:val="center"/>
          </w:tcPr>
          <w:p w:rsidR="00787760" w:rsidRPr="001D36B0" w:rsidRDefault="00787760" w:rsidP="00635EF4">
            <w:pPr>
              <w:pStyle w:val="TableParagraph"/>
              <w:jc w:val="center"/>
              <w:rPr>
                <w:sz w:val="28"/>
                <w:szCs w:val="28"/>
              </w:rPr>
            </w:pPr>
            <w:r w:rsidRPr="001D36B0">
              <w:rPr>
                <w:b/>
                <w:spacing w:val="-5"/>
                <w:sz w:val="28"/>
                <w:szCs w:val="28"/>
              </w:rPr>
              <w:t>26</w:t>
            </w:r>
          </w:p>
        </w:tc>
      </w:tr>
      <w:tr w:rsidR="00787760" w:rsidRPr="008B7E6B" w:rsidTr="00787760">
        <w:trPr>
          <w:trHeight w:val="643"/>
          <w:jc w:val="center"/>
        </w:trPr>
        <w:tc>
          <w:tcPr>
            <w:tcW w:w="561" w:type="dxa"/>
          </w:tcPr>
          <w:p w:rsidR="00787760" w:rsidRPr="001D36B0" w:rsidRDefault="00787760" w:rsidP="00635EF4">
            <w:pPr>
              <w:pStyle w:val="TableParagraph"/>
              <w:jc w:val="center"/>
              <w:rPr>
                <w:b/>
                <w:spacing w:val="-10"/>
                <w:sz w:val="28"/>
                <w:szCs w:val="28"/>
              </w:rPr>
            </w:pPr>
          </w:p>
        </w:tc>
        <w:tc>
          <w:tcPr>
            <w:tcW w:w="6795" w:type="dxa"/>
          </w:tcPr>
          <w:p w:rsidR="00787760" w:rsidRPr="001D36B0" w:rsidRDefault="00787760" w:rsidP="00787760">
            <w:pPr>
              <w:pStyle w:val="TableParagraph"/>
              <w:rPr>
                <w:b/>
                <w:i/>
                <w:iCs/>
                <w:sz w:val="28"/>
                <w:szCs w:val="28"/>
              </w:rPr>
            </w:pPr>
            <w:r w:rsidRPr="001D36B0">
              <w:rPr>
                <w:b/>
                <w:i/>
                <w:iCs/>
                <w:sz w:val="28"/>
                <w:szCs w:val="28"/>
                <w:lang w:val="ru-RU"/>
              </w:rPr>
              <w:t>Оқу</w:t>
            </w:r>
            <w:r w:rsidRPr="001D36B0">
              <w:rPr>
                <w:b/>
                <w:i/>
                <w:iCs/>
                <w:sz w:val="28"/>
                <w:szCs w:val="28"/>
              </w:rPr>
              <w:t xml:space="preserve"> </w:t>
            </w:r>
            <w:r w:rsidRPr="001D36B0">
              <w:rPr>
                <w:b/>
                <w:i/>
                <w:iCs/>
                <w:sz w:val="28"/>
                <w:szCs w:val="28"/>
                <w:lang w:val="ru-RU"/>
              </w:rPr>
              <w:t>нәтижесі</w:t>
            </w:r>
            <w:r w:rsidRPr="001D36B0">
              <w:rPr>
                <w:i/>
                <w:iCs/>
                <w:sz w:val="28"/>
                <w:szCs w:val="28"/>
              </w:rPr>
              <w:t xml:space="preserve"> </w:t>
            </w:r>
            <w:r w:rsidRPr="001D36B0">
              <w:rPr>
                <w:b/>
                <w:i/>
                <w:iCs/>
                <w:sz w:val="28"/>
                <w:szCs w:val="28"/>
              </w:rPr>
              <w:t>–</w:t>
            </w:r>
            <w:r w:rsidRPr="001D36B0">
              <w:rPr>
                <w:b/>
                <w:i/>
                <w:iCs/>
                <w:sz w:val="28"/>
                <w:szCs w:val="28"/>
                <w:lang w:val="kk-KZ"/>
              </w:rPr>
              <w:t xml:space="preserve"> </w:t>
            </w:r>
            <w:r w:rsidRPr="001D36B0">
              <w:rPr>
                <w:i/>
                <w:iCs/>
                <w:sz w:val="28"/>
                <w:szCs w:val="28"/>
                <w:lang w:val="kk-KZ"/>
              </w:rPr>
              <w:t>з</w:t>
            </w:r>
            <w:r w:rsidRPr="001D36B0">
              <w:rPr>
                <w:i/>
                <w:iCs/>
                <w:sz w:val="28"/>
                <w:szCs w:val="28"/>
                <w:lang w:val="ru-RU"/>
              </w:rPr>
              <w:t>аманауи</w:t>
            </w:r>
            <w:r w:rsidRPr="001D36B0">
              <w:rPr>
                <w:i/>
                <w:iCs/>
                <w:sz w:val="28"/>
                <w:szCs w:val="28"/>
              </w:rPr>
              <w:t xml:space="preserve"> </w:t>
            </w:r>
            <w:r w:rsidRPr="001D36B0">
              <w:rPr>
                <w:i/>
                <w:iCs/>
                <w:sz w:val="28"/>
                <w:szCs w:val="28"/>
                <w:lang w:val="ru-RU"/>
              </w:rPr>
              <w:t>технологиялық</w:t>
            </w:r>
            <w:r w:rsidRPr="001D36B0">
              <w:rPr>
                <w:i/>
                <w:iCs/>
                <w:sz w:val="28"/>
                <w:szCs w:val="28"/>
              </w:rPr>
              <w:t xml:space="preserve"> </w:t>
            </w:r>
            <w:r w:rsidRPr="001D36B0">
              <w:rPr>
                <w:i/>
                <w:iCs/>
                <w:sz w:val="28"/>
                <w:szCs w:val="28"/>
                <w:lang w:val="ru-RU"/>
              </w:rPr>
              <w:t>жабдықтарда</w:t>
            </w:r>
            <w:r w:rsidRPr="001D36B0">
              <w:rPr>
                <w:i/>
                <w:iCs/>
                <w:sz w:val="28"/>
                <w:szCs w:val="28"/>
              </w:rPr>
              <w:t xml:space="preserve"> (</w:t>
            </w:r>
            <w:r w:rsidRPr="001D36B0">
              <w:rPr>
                <w:i/>
                <w:iCs/>
                <w:sz w:val="28"/>
                <w:szCs w:val="28"/>
                <w:lang w:val="ru-RU"/>
              </w:rPr>
              <w:t>СББ</w:t>
            </w:r>
            <w:r w:rsidRPr="001D36B0">
              <w:rPr>
                <w:i/>
                <w:iCs/>
                <w:sz w:val="28"/>
                <w:szCs w:val="28"/>
              </w:rPr>
              <w:t>/</w:t>
            </w:r>
            <w:r w:rsidRPr="001D36B0">
              <w:rPr>
                <w:i/>
                <w:iCs/>
                <w:sz w:val="28"/>
                <w:szCs w:val="28"/>
                <w:lang w:val="ru-RU"/>
              </w:rPr>
              <w:t>ЧПУ</w:t>
            </w:r>
            <w:r w:rsidRPr="001D36B0">
              <w:rPr>
                <w:i/>
                <w:iCs/>
                <w:sz w:val="28"/>
                <w:szCs w:val="28"/>
              </w:rPr>
              <w:t xml:space="preserve"> </w:t>
            </w:r>
            <w:r w:rsidRPr="001D36B0">
              <w:rPr>
                <w:i/>
                <w:iCs/>
                <w:sz w:val="28"/>
                <w:szCs w:val="28"/>
                <w:lang w:val="ru-RU"/>
              </w:rPr>
              <w:t>станоктары</w:t>
            </w:r>
            <w:r w:rsidRPr="001D36B0">
              <w:rPr>
                <w:i/>
                <w:iCs/>
                <w:sz w:val="28"/>
                <w:szCs w:val="28"/>
              </w:rPr>
              <w:t>, 3D-</w:t>
            </w:r>
            <w:r w:rsidRPr="001D36B0">
              <w:rPr>
                <w:i/>
                <w:iCs/>
                <w:sz w:val="28"/>
                <w:szCs w:val="28"/>
                <w:lang w:val="ru-RU"/>
              </w:rPr>
              <w:t>принтерлер</w:t>
            </w:r>
            <w:r w:rsidRPr="001D36B0">
              <w:rPr>
                <w:i/>
                <w:iCs/>
                <w:sz w:val="28"/>
                <w:szCs w:val="28"/>
              </w:rPr>
              <w:t xml:space="preserve">) </w:t>
            </w:r>
            <w:r w:rsidRPr="001D36B0">
              <w:rPr>
                <w:i/>
                <w:iCs/>
                <w:sz w:val="28"/>
                <w:szCs w:val="28"/>
                <w:lang w:val="ru-RU"/>
              </w:rPr>
              <w:t>жұмыс</w:t>
            </w:r>
            <w:r w:rsidRPr="001D36B0">
              <w:rPr>
                <w:i/>
                <w:iCs/>
                <w:sz w:val="28"/>
                <w:szCs w:val="28"/>
              </w:rPr>
              <w:t xml:space="preserve"> </w:t>
            </w:r>
            <w:r w:rsidRPr="001D36B0">
              <w:rPr>
                <w:i/>
                <w:iCs/>
                <w:sz w:val="28"/>
                <w:szCs w:val="28"/>
                <w:lang w:val="ru-RU"/>
              </w:rPr>
              <w:t>әдістерін</w:t>
            </w:r>
            <w:r w:rsidRPr="001D36B0">
              <w:rPr>
                <w:i/>
                <w:iCs/>
                <w:sz w:val="28"/>
                <w:szCs w:val="28"/>
              </w:rPr>
              <w:t xml:space="preserve"> </w:t>
            </w:r>
            <w:r w:rsidRPr="001D36B0">
              <w:rPr>
                <w:i/>
                <w:iCs/>
                <w:sz w:val="28"/>
                <w:szCs w:val="28"/>
                <w:lang w:val="ru-RU"/>
              </w:rPr>
              <w:t>қолданады</w:t>
            </w:r>
            <w:r w:rsidRPr="001D36B0">
              <w:rPr>
                <w:i/>
                <w:iCs/>
                <w:sz w:val="28"/>
                <w:szCs w:val="28"/>
              </w:rPr>
              <w:t xml:space="preserve"> </w:t>
            </w:r>
            <w:r w:rsidRPr="001D36B0">
              <w:rPr>
                <w:i/>
                <w:iCs/>
                <w:sz w:val="28"/>
                <w:szCs w:val="28"/>
                <w:lang w:val="ru-RU"/>
              </w:rPr>
              <w:t>және</w:t>
            </w:r>
            <w:r w:rsidRPr="001D36B0">
              <w:rPr>
                <w:i/>
                <w:iCs/>
                <w:sz w:val="28"/>
                <w:szCs w:val="28"/>
              </w:rPr>
              <w:t xml:space="preserve"> </w:t>
            </w:r>
            <w:r w:rsidRPr="001D36B0">
              <w:rPr>
                <w:i/>
                <w:iCs/>
                <w:sz w:val="28"/>
                <w:szCs w:val="28"/>
                <w:lang w:val="ru-RU"/>
              </w:rPr>
              <w:t>өндіріс</w:t>
            </w:r>
            <w:r w:rsidRPr="001D36B0">
              <w:rPr>
                <w:i/>
                <w:iCs/>
                <w:sz w:val="28"/>
                <w:szCs w:val="28"/>
              </w:rPr>
              <w:t xml:space="preserve"> </w:t>
            </w:r>
            <w:r w:rsidRPr="001D36B0">
              <w:rPr>
                <w:i/>
                <w:iCs/>
                <w:sz w:val="28"/>
                <w:szCs w:val="28"/>
                <w:lang w:val="ru-RU"/>
              </w:rPr>
              <w:t>процесінде</w:t>
            </w:r>
            <w:r w:rsidRPr="001D36B0">
              <w:rPr>
                <w:i/>
                <w:iCs/>
                <w:sz w:val="28"/>
                <w:szCs w:val="28"/>
              </w:rPr>
              <w:t xml:space="preserve"> </w:t>
            </w:r>
            <w:r w:rsidRPr="001D36B0">
              <w:rPr>
                <w:i/>
                <w:iCs/>
                <w:sz w:val="28"/>
                <w:szCs w:val="28"/>
                <w:lang w:val="ru-RU"/>
              </w:rPr>
              <w:t>цифрлық</w:t>
            </w:r>
            <w:r w:rsidRPr="001D36B0">
              <w:rPr>
                <w:i/>
                <w:iCs/>
                <w:sz w:val="28"/>
                <w:szCs w:val="28"/>
              </w:rPr>
              <w:t xml:space="preserve"> </w:t>
            </w:r>
            <w:r w:rsidRPr="001D36B0">
              <w:rPr>
                <w:i/>
                <w:iCs/>
                <w:sz w:val="28"/>
                <w:szCs w:val="28"/>
                <w:lang w:val="ru-RU"/>
              </w:rPr>
              <w:t>технологияларды</w:t>
            </w:r>
            <w:r w:rsidRPr="001D36B0">
              <w:rPr>
                <w:i/>
                <w:iCs/>
                <w:sz w:val="28"/>
                <w:szCs w:val="28"/>
              </w:rPr>
              <w:t xml:space="preserve"> (CAD/CAM) </w:t>
            </w:r>
            <w:r w:rsidRPr="001D36B0">
              <w:rPr>
                <w:i/>
                <w:iCs/>
                <w:sz w:val="28"/>
                <w:szCs w:val="28"/>
                <w:lang w:val="ru-RU"/>
              </w:rPr>
              <w:t>пайдаланады</w:t>
            </w:r>
            <w:r w:rsidRPr="001D36B0">
              <w:rPr>
                <w:i/>
                <w:iCs/>
                <w:sz w:val="28"/>
                <w:szCs w:val="28"/>
              </w:rPr>
              <w:t>.</w:t>
            </w:r>
          </w:p>
        </w:tc>
        <w:tc>
          <w:tcPr>
            <w:tcW w:w="765" w:type="dxa"/>
          </w:tcPr>
          <w:p w:rsidR="00787760" w:rsidRPr="001D36B0" w:rsidRDefault="00787760" w:rsidP="00635EF4">
            <w:pPr>
              <w:pStyle w:val="TableParagraph"/>
              <w:rPr>
                <w:sz w:val="28"/>
                <w:szCs w:val="28"/>
              </w:rPr>
            </w:pPr>
          </w:p>
        </w:tc>
        <w:tc>
          <w:tcPr>
            <w:tcW w:w="708" w:type="dxa"/>
          </w:tcPr>
          <w:p w:rsidR="00787760" w:rsidRPr="001D36B0" w:rsidRDefault="00787760" w:rsidP="00635EF4">
            <w:pPr>
              <w:pStyle w:val="TableParagraph"/>
              <w:rPr>
                <w:sz w:val="28"/>
                <w:szCs w:val="28"/>
              </w:rPr>
            </w:pPr>
          </w:p>
        </w:tc>
        <w:tc>
          <w:tcPr>
            <w:tcW w:w="769" w:type="dxa"/>
          </w:tcPr>
          <w:p w:rsidR="00787760" w:rsidRPr="001D36B0" w:rsidRDefault="00787760" w:rsidP="00635EF4">
            <w:pPr>
              <w:pStyle w:val="TableParagraph"/>
              <w:rPr>
                <w:sz w:val="28"/>
                <w:szCs w:val="28"/>
              </w:rPr>
            </w:pPr>
          </w:p>
        </w:tc>
      </w:tr>
      <w:tr w:rsidR="00787760" w:rsidRPr="001D36B0" w:rsidTr="00787760">
        <w:trPr>
          <w:trHeight w:val="645"/>
          <w:jc w:val="center"/>
        </w:trPr>
        <w:tc>
          <w:tcPr>
            <w:tcW w:w="561" w:type="dxa"/>
          </w:tcPr>
          <w:p w:rsidR="00787760" w:rsidRPr="001D36B0" w:rsidRDefault="00787760" w:rsidP="00635EF4">
            <w:pPr>
              <w:pStyle w:val="TableParagraph"/>
              <w:jc w:val="center"/>
              <w:rPr>
                <w:sz w:val="28"/>
                <w:szCs w:val="28"/>
              </w:rPr>
            </w:pPr>
            <w:r w:rsidRPr="001D36B0">
              <w:rPr>
                <w:spacing w:val="-5"/>
                <w:sz w:val="28"/>
                <w:szCs w:val="28"/>
              </w:rPr>
              <w:t>2.1</w:t>
            </w:r>
          </w:p>
        </w:tc>
        <w:tc>
          <w:tcPr>
            <w:tcW w:w="6795" w:type="dxa"/>
          </w:tcPr>
          <w:p w:rsidR="00787760" w:rsidRPr="001D36B0" w:rsidRDefault="00787760" w:rsidP="00635EF4">
            <w:pPr>
              <w:pStyle w:val="TableParagraph"/>
              <w:rPr>
                <w:sz w:val="28"/>
                <w:szCs w:val="28"/>
              </w:rPr>
            </w:pPr>
            <w:r w:rsidRPr="001D36B0">
              <w:rPr>
                <w:bCs/>
                <w:sz w:val="28"/>
                <w:szCs w:val="28"/>
                <w:lang w:val="ru-RU"/>
              </w:rPr>
              <w:t>Заманауи</w:t>
            </w:r>
            <w:r w:rsidRPr="001D36B0">
              <w:rPr>
                <w:bCs/>
                <w:sz w:val="28"/>
                <w:szCs w:val="28"/>
              </w:rPr>
              <w:t xml:space="preserve"> </w:t>
            </w:r>
            <w:r w:rsidRPr="001D36B0">
              <w:rPr>
                <w:bCs/>
                <w:sz w:val="28"/>
                <w:szCs w:val="28"/>
                <w:lang w:val="ru-RU"/>
              </w:rPr>
              <w:t>конструкциялық</w:t>
            </w:r>
            <w:r w:rsidRPr="001D36B0">
              <w:rPr>
                <w:bCs/>
                <w:sz w:val="28"/>
                <w:szCs w:val="28"/>
              </w:rPr>
              <w:t xml:space="preserve"> </w:t>
            </w:r>
            <w:r w:rsidRPr="001D36B0">
              <w:rPr>
                <w:bCs/>
                <w:sz w:val="28"/>
                <w:szCs w:val="28"/>
                <w:lang w:val="ru-RU"/>
              </w:rPr>
              <w:t>материалдар</w:t>
            </w:r>
            <w:r w:rsidRPr="001D36B0">
              <w:rPr>
                <w:bCs/>
                <w:sz w:val="28"/>
                <w:szCs w:val="28"/>
              </w:rPr>
              <w:t xml:space="preserve">: </w:t>
            </w:r>
            <w:r w:rsidRPr="001D36B0">
              <w:rPr>
                <w:bCs/>
                <w:sz w:val="28"/>
                <w:szCs w:val="28"/>
                <w:lang w:val="ru-RU"/>
              </w:rPr>
              <w:t>композиттер</w:t>
            </w:r>
            <w:r w:rsidRPr="001D36B0">
              <w:rPr>
                <w:bCs/>
                <w:sz w:val="28"/>
                <w:szCs w:val="28"/>
              </w:rPr>
              <w:t xml:space="preserve">, </w:t>
            </w:r>
            <w:r w:rsidRPr="001D36B0">
              <w:rPr>
                <w:bCs/>
                <w:sz w:val="28"/>
                <w:szCs w:val="28"/>
                <w:lang w:val="ru-RU"/>
              </w:rPr>
              <w:t>ерекше</w:t>
            </w:r>
            <w:r w:rsidRPr="001D36B0">
              <w:rPr>
                <w:bCs/>
                <w:sz w:val="28"/>
                <w:szCs w:val="28"/>
              </w:rPr>
              <w:t xml:space="preserve"> </w:t>
            </w:r>
            <w:r w:rsidRPr="001D36B0">
              <w:rPr>
                <w:bCs/>
                <w:sz w:val="28"/>
                <w:szCs w:val="28"/>
                <w:lang w:val="ru-RU"/>
              </w:rPr>
              <w:t>қасиеттері</w:t>
            </w:r>
            <w:r w:rsidRPr="001D36B0">
              <w:rPr>
                <w:bCs/>
                <w:sz w:val="28"/>
                <w:szCs w:val="28"/>
              </w:rPr>
              <w:t xml:space="preserve"> </w:t>
            </w:r>
            <w:r w:rsidRPr="001D36B0">
              <w:rPr>
                <w:bCs/>
                <w:sz w:val="28"/>
                <w:szCs w:val="28"/>
                <w:lang w:val="ru-RU"/>
              </w:rPr>
              <w:t>бар</w:t>
            </w:r>
            <w:r w:rsidRPr="001D36B0">
              <w:rPr>
                <w:bCs/>
                <w:sz w:val="28"/>
                <w:szCs w:val="28"/>
              </w:rPr>
              <w:t xml:space="preserve"> </w:t>
            </w:r>
            <w:r w:rsidRPr="001D36B0">
              <w:rPr>
                <w:bCs/>
                <w:sz w:val="28"/>
                <w:szCs w:val="28"/>
                <w:lang w:val="ru-RU"/>
              </w:rPr>
              <w:t>қорытпалар</w:t>
            </w:r>
            <w:r w:rsidRPr="001D36B0">
              <w:rPr>
                <w:bCs/>
                <w:sz w:val="28"/>
                <w:szCs w:val="28"/>
              </w:rPr>
              <w:t xml:space="preserve">, </w:t>
            </w:r>
            <w:r w:rsidRPr="001D36B0">
              <w:rPr>
                <w:bCs/>
                <w:sz w:val="28"/>
                <w:szCs w:val="28"/>
                <w:lang w:val="ru-RU"/>
              </w:rPr>
              <w:t>олардың</w:t>
            </w:r>
            <w:r w:rsidRPr="001D36B0">
              <w:rPr>
                <w:bCs/>
                <w:sz w:val="28"/>
                <w:szCs w:val="28"/>
              </w:rPr>
              <w:t xml:space="preserve"> </w:t>
            </w:r>
            <w:r w:rsidRPr="001D36B0">
              <w:rPr>
                <w:bCs/>
                <w:sz w:val="28"/>
                <w:szCs w:val="28"/>
                <w:lang w:val="ru-RU"/>
              </w:rPr>
              <w:t>өңдеу</w:t>
            </w:r>
            <w:r w:rsidRPr="001D36B0">
              <w:rPr>
                <w:bCs/>
                <w:sz w:val="28"/>
                <w:szCs w:val="28"/>
              </w:rPr>
              <w:t xml:space="preserve"> </w:t>
            </w:r>
            <w:r w:rsidRPr="001D36B0">
              <w:rPr>
                <w:bCs/>
                <w:sz w:val="28"/>
                <w:szCs w:val="28"/>
                <w:lang w:val="ru-RU"/>
              </w:rPr>
              <w:t>әдістері</w:t>
            </w:r>
          </w:p>
        </w:tc>
        <w:tc>
          <w:tcPr>
            <w:tcW w:w="765" w:type="dxa"/>
          </w:tcPr>
          <w:p w:rsidR="00787760" w:rsidRPr="001D36B0" w:rsidRDefault="00787760" w:rsidP="00635EF4">
            <w:pPr>
              <w:pStyle w:val="TableParagraph"/>
              <w:jc w:val="center"/>
              <w:rPr>
                <w:sz w:val="28"/>
                <w:szCs w:val="28"/>
              </w:rPr>
            </w:pPr>
            <w:r w:rsidRPr="001D36B0">
              <w:rPr>
                <w:spacing w:val="-10"/>
                <w:sz w:val="28"/>
                <w:szCs w:val="28"/>
              </w:rPr>
              <w:t>2</w:t>
            </w:r>
          </w:p>
        </w:tc>
        <w:tc>
          <w:tcPr>
            <w:tcW w:w="708" w:type="dxa"/>
          </w:tcPr>
          <w:p w:rsidR="00787760" w:rsidRPr="001D36B0" w:rsidRDefault="00787760" w:rsidP="00635EF4">
            <w:pPr>
              <w:pStyle w:val="TableParagraph"/>
              <w:rPr>
                <w:sz w:val="28"/>
                <w:szCs w:val="28"/>
              </w:rPr>
            </w:pPr>
            <w:r w:rsidRPr="001D36B0">
              <w:rPr>
                <w:sz w:val="28"/>
                <w:szCs w:val="28"/>
              </w:rPr>
              <w:t xml:space="preserve">      4</w:t>
            </w:r>
          </w:p>
        </w:tc>
        <w:tc>
          <w:tcPr>
            <w:tcW w:w="769" w:type="dxa"/>
          </w:tcPr>
          <w:p w:rsidR="00787760" w:rsidRPr="001D36B0" w:rsidRDefault="00787760" w:rsidP="00635EF4">
            <w:pPr>
              <w:pStyle w:val="TableParagraph"/>
              <w:jc w:val="center"/>
              <w:rPr>
                <w:sz w:val="28"/>
                <w:szCs w:val="28"/>
              </w:rPr>
            </w:pPr>
            <w:r w:rsidRPr="001D36B0">
              <w:rPr>
                <w:spacing w:val="-10"/>
                <w:sz w:val="28"/>
                <w:szCs w:val="28"/>
              </w:rPr>
              <w:t>6</w:t>
            </w:r>
          </w:p>
        </w:tc>
      </w:tr>
      <w:tr w:rsidR="00787760" w:rsidRPr="001D36B0" w:rsidTr="00787760">
        <w:trPr>
          <w:trHeight w:val="321"/>
          <w:jc w:val="center"/>
        </w:trPr>
        <w:tc>
          <w:tcPr>
            <w:tcW w:w="561" w:type="dxa"/>
          </w:tcPr>
          <w:p w:rsidR="00787760" w:rsidRPr="001D36B0" w:rsidRDefault="00787760" w:rsidP="00635EF4">
            <w:pPr>
              <w:pStyle w:val="TableParagraph"/>
              <w:jc w:val="center"/>
              <w:rPr>
                <w:sz w:val="28"/>
                <w:szCs w:val="28"/>
              </w:rPr>
            </w:pPr>
            <w:r w:rsidRPr="001D36B0">
              <w:rPr>
                <w:spacing w:val="-5"/>
                <w:sz w:val="28"/>
                <w:szCs w:val="28"/>
              </w:rPr>
              <w:t>2.2</w:t>
            </w:r>
          </w:p>
        </w:tc>
        <w:tc>
          <w:tcPr>
            <w:tcW w:w="6795" w:type="dxa"/>
          </w:tcPr>
          <w:p w:rsidR="00787760" w:rsidRPr="001D36B0" w:rsidRDefault="00787760" w:rsidP="00635EF4">
            <w:pPr>
              <w:pStyle w:val="TableParagraph"/>
              <w:rPr>
                <w:sz w:val="28"/>
                <w:szCs w:val="28"/>
              </w:rPr>
            </w:pPr>
            <w:r w:rsidRPr="001D36B0">
              <w:rPr>
                <w:bCs/>
                <w:sz w:val="28"/>
                <w:szCs w:val="28"/>
                <w:lang w:val="ru-RU"/>
              </w:rPr>
              <w:t>Материалдарды</w:t>
            </w:r>
            <w:r w:rsidRPr="001D36B0">
              <w:rPr>
                <w:bCs/>
                <w:sz w:val="28"/>
                <w:szCs w:val="28"/>
              </w:rPr>
              <w:t xml:space="preserve"> </w:t>
            </w:r>
            <w:r w:rsidRPr="001D36B0">
              <w:rPr>
                <w:bCs/>
                <w:sz w:val="28"/>
                <w:szCs w:val="28"/>
                <w:lang w:val="ru-RU"/>
              </w:rPr>
              <w:t>өңдеудің</w:t>
            </w:r>
            <w:r w:rsidRPr="001D36B0">
              <w:rPr>
                <w:bCs/>
                <w:sz w:val="28"/>
                <w:szCs w:val="28"/>
              </w:rPr>
              <w:t xml:space="preserve"> </w:t>
            </w:r>
            <w:r w:rsidRPr="001D36B0">
              <w:rPr>
                <w:bCs/>
                <w:sz w:val="28"/>
                <w:szCs w:val="28"/>
                <w:lang w:val="ru-RU"/>
              </w:rPr>
              <w:t>прогрессивтік</w:t>
            </w:r>
            <w:r w:rsidRPr="001D36B0">
              <w:rPr>
                <w:bCs/>
                <w:sz w:val="28"/>
                <w:szCs w:val="28"/>
              </w:rPr>
              <w:t xml:space="preserve"> </w:t>
            </w:r>
            <w:r w:rsidRPr="001D36B0">
              <w:rPr>
                <w:bCs/>
                <w:sz w:val="28"/>
                <w:szCs w:val="28"/>
                <w:lang w:val="ru-RU"/>
              </w:rPr>
              <w:t>әдістері</w:t>
            </w:r>
            <w:r w:rsidRPr="001D36B0">
              <w:rPr>
                <w:bCs/>
                <w:sz w:val="28"/>
                <w:szCs w:val="28"/>
              </w:rPr>
              <w:t xml:space="preserve">: </w:t>
            </w:r>
            <w:r w:rsidRPr="001D36B0">
              <w:rPr>
                <w:bCs/>
                <w:sz w:val="28"/>
                <w:szCs w:val="28"/>
                <w:lang w:val="ru-RU"/>
              </w:rPr>
              <w:t>лазерлік</w:t>
            </w:r>
            <w:r w:rsidRPr="001D36B0">
              <w:rPr>
                <w:bCs/>
                <w:sz w:val="28"/>
                <w:szCs w:val="28"/>
              </w:rPr>
              <w:t xml:space="preserve">, </w:t>
            </w:r>
            <w:r w:rsidRPr="001D36B0">
              <w:rPr>
                <w:bCs/>
                <w:sz w:val="28"/>
                <w:szCs w:val="28"/>
                <w:lang w:val="ru-RU"/>
              </w:rPr>
              <w:t>плазмалық</w:t>
            </w:r>
            <w:r w:rsidRPr="001D36B0">
              <w:rPr>
                <w:bCs/>
                <w:sz w:val="28"/>
                <w:szCs w:val="28"/>
              </w:rPr>
              <w:t xml:space="preserve">, </w:t>
            </w:r>
            <w:r w:rsidRPr="001D36B0">
              <w:rPr>
                <w:bCs/>
                <w:sz w:val="28"/>
                <w:szCs w:val="28"/>
                <w:lang w:val="ru-RU"/>
              </w:rPr>
              <w:t>электроэрозиялық</w:t>
            </w:r>
            <w:r w:rsidRPr="001D36B0">
              <w:rPr>
                <w:bCs/>
                <w:sz w:val="28"/>
                <w:szCs w:val="28"/>
              </w:rPr>
              <w:t xml:space="preserve"> </w:t>
            </w:r>
            <w:r w:rsidRPr="001D36B0">
              <w:rPr>
                <w:bCs/>
                <w:sz w:val="28"/>
                <w:szCs w:val="28"/>
                <w:lang w:val="ru-RU"/>
              </w:rPr>
              <w:t>өңдеу</w:t>
            </w:r>
          </w:p>
        </w:tc>
        <w:tc>
          <w:tcPr>
            <w:tcW w:w="765" w:type="dxa"/>
          </w:tcPr>
          <w:p w:rsidR="00787760" w:rsidRPr="001D36B0" w:rsidRDefault="00787760" w:rsidP="00635EF4">
            <w:pPr>
              <w:pStyle w:val="TableParagraph"/>
              <w:rPr>
                <w:sz w:val="28"/>
                <w:szCs w:val="28"/>
              </w:rPr>
            </w:pPr>
            <w:r w:rsidRPr="001D36B0">
              <w:rPr>
                <w:sz w:val="28"/>
                <w:szCs w:val="28"/>
              </w:rPr>
              <w:t xml:space="preserve">    2</w:t>
            </w:r>
          </w:p>
        </w:tc>
        <w:tc>
          <w:tcPr>
            <w:tcW w:w="708" w:type="dxa"/>
          </w:tcPr>
          <w:p w:rsidR="00787760" w:rsidRPr="001D36B0" w:rsidRDefault="00787760" w:rsidP="00635EF4">
            <w:pPr>
              <w:pStyle w:val="TableParagraph"/>
              <w:jc w:val="center"/>
              <w:rPr>
                <w:sz w:val="28"/>
                <w:szCs w:val="28"/>
              </w:rPr>
            </w:pPr>
            <w:r w:rsidRPr="001D36B0">
              <w:rPr>
                <w:spacing w:val="-10"/>
                <w:sz w:val="28"/>
                <w:szCs w:val="28"/>
              </w:rPr>
              <w:t>4</w:t>
            </w:r>
          </w:p>
        </w:tc>
        <w:tc>
          <w:tcPr>
            <w:tcW w:w="769" w:type="dxa"/>
          </w:tcPr>
          <w:p w:rsidR="00787760" w:rsidRPr="001D36B0" w:rsidRDefault="00787760" w:rsidP="00635EF4">
            <w:pPr>
              <w:pStyle w:val="TableParagraph"/>
              <w:jc w:val="center"/>
              <w:rPr>
                <w:sz w:val="28"/>
                <w:szCs w:val="28"/>
              </w:rPr>
            </w:pPr>
            <w:r w:rsidRPr="001D36B0">
              <w:rPr>
                <w:spacing w:val="-10"/>
                <w:sz w:val="28"/>
                <w:szCs w:val="28"/>
              </w:rPr>
              <w:t>6</w:t>
            </w:r>
          </w:p>
        </w:tc>
      </w:tr>
      <w:tr w:rsidR="00787760" w:rsidRPr="001D36B0" w:rsidTr="00787760">
        <w:trPr>
          <w:trHeight w:val="321"/>
          <w:jc w:val="center"/>
        </w:trPr>
        <w:tc>
          <w:tcPr>
            <w:tcW w:w="561" w:type="dxa"/>
          </w:tcPr>
          <w:p w:rsidR="00787760" w:rsidRPr="001D36B0" w:rsidRDefault="00787760" w:rsidP="00635EF4">
            <w:pPr>
              <w:pStyle w:val="TableParagraph"/>
              <w:jc w:val="center"/>
              <w:rPr>
                <w:spacing w:val="-5"/>
                <w:sz w:val="28"/>
                <w:szCs w:val="28"/>
              </w:rPr>
            </w:pPr>
            <w:r w:rsidRPr="001D36B0">
              <w:rPr>
                <w:spacing w:val="-5"/>
                <w:sz w:val="28"/>
                <w:szCs w:val="28"/>
              </w:rPr>
              <w:t>2.3</w:t>
            </w:r>
          </w:p>
        </w:tc>
        <w:tc>
          <w:tcPr>
            <w:tcW w:w="6795" w:type="dxa"/>
          </w:tcPr>
          <w:p w:rsidR="00787760" w:rsidRPr="001D36B0" w:rsidRDefault="00787760" w:rsidP="00635EF4">
            <w:pPr>
              <w:pStyle w:val="TableParagraph"/>
              <w:rPr>
                <w:sz w:val="28"/>
                <w:szCs w:val="28"/>
              </w:rPr>
            </w:pPr>
            <w:r w:rsidRPr="001D36B0">
              <w:rPr>
                <w:bCs/>
                <w:sz w:val="28"/>
                <w:szCs w:val="28"/>
                <w:lang w:val="ru-RU"/>
              </w:rPr>
              <w:t>Аддитивті</w:t>
            </w:r>
            <w:r w:rsidRPr="001D36B0">
              <w:rPr>
                <w:bCs/>
                <w:sz w:val="28"/>
                <w:szCs w:val="28"/>
              </w:rPr>
              <w:t xml:space="preserve"> </w:t>
            </w:r>
            <w:r w:rsidRPr="001D36B0">
              <w:rPr>
                <w:bCs/>
                <w:sz w:val="28"/>
                <w:szCs w:val="28"/>
                <w:lang w:val="ru-RU"/>
              </w:rPr>
              <w:t>өндіріс</w:t>
            </w:r>
            <w:r w:rsidRPr="001D36B0">
              <w:rPr>
                <w:bCs/>
                <w:sz w:val="28"/>
                <w:szCs w:val="28"/>
              </w:rPr>
              <w:t xml:space="preserve"> </w:t>
            </w:r>
            <w:r w:rsidRPr="001D36B0">
              <w:rPr>
                <w:bCs/>
                <w:sz w:val="28"/>
                <w:szCs w:val="28"/>
                <w:lang w:val="ru-RU"/>
              </w:rPr>
              <w:t>технологиясы</w:t>
            </w:r>
            <w:r w:rsidRPr="001D36B0">
              <w:rPr>
                <w:bCs/>
                <w:sz w:val="28"/>
                <w:szCs w:val="28"/>
              </w:rPr>
              <w:t xml:space="preserve"> (3D-</w:t>
            </w:r>
            <w:r w:rsidRPr="001D36B0">
              <w:rPr>
                <w:bCs/>
                <w:sz w:val="28"/>
                <w:szCs w:val="28"/>
                <w:lang w:val="ru-RU"/>
              </w:rPr>
              <w:t>басып</w:t>
            </w:r>
            <w:r w:rsidRPr="001D36B0">
              <w:rPr>
                <w:bCs/>
                <w:sz w:val="28"/>
                <w:szCs w:val="28"/>
              </w:rPr>
              <w:t xml:space="preserve"> </w:t>
            </w:r>
            <w:r w:rsidRPr="001D36B0">
              <w:rPr>
                <w:bCs/>
                <w:sz w:val="28"/>
                <w:szCs w:val="28"/>
                <w:lang w:val="ru-RU"/>
              </w:rPr>
              <w:t>шығару</w:t>
            </w:r>
            <w:r w:rsidRPr="001D36B0">
              <w:rPr>
                <w:bCs/>
                <w:sz w:val="28"/>
                <w:szCs w:val="28"/>
              </w:rPr>
              <w:t xml:space="preserve">) </w:t>
            </w:r>
            <w:r w:rsidRPr="001D36B0">
              <w:rPr>
                <w:bCs/>
                <w:sz w:val="28"/>
                <w:szCs w:val="28"/>
                <w:lang w:val="ru-RU"/>
              </w:rPr>
              <w:t>және</w:t>
            </w:r>
            <w:r w:rsidRPr="001D36B0">
              <w:rPr>
                <w:bCs/>
                <w:sz w:val="28"/>
                <w:szCs w:val="28"/>
              </w:rPr>
              <w:t xml:space="preserve"> </w:t>
            </w:r>
            <w:r w:rsidRPr="001D36B0">
              <w:rPr>
                <w:bCs/>
                <w:sz w:val="28"/>
                <w:szCs w:val="28"/>
                <w:lang w:val="ru-RU"/>
              </w:rPr>
              <w:t>оның</w:t>
            </w:r>
            <w:r w:rsidRPr="001D36B0">
              <w:rPr>
                <w:bCs/>
                <w:sz w:val="28"/>
                <w:szCs w:val="28"/>
              </w:rPr>
              <w:t xml:space="preserve"> </w:t>
            </w:r>
            <w:r w:rsidRPr="001D36B0">
              <w:rPr>
                <w:bCs/>
                <w:sz w:val="28"/>
                <w:szCs w:val="28"/>
                <w:lang w:val="ru-RU"/>
              </w:rPr>
              <w:t>машина</w:t>
            </w:r>
            <w:r w:rsidRPr="001D36B0">
              <w:rPr>
                <w:bCs/>
                <w:sz w:val="28"/>
                <w:szCs w:val="28"/>
              </w:rPr>
              <w:t xml:space="preserve"> </w:t>
            </w:r>
            <w:r w:rsidRPr="001D36B0">
              <w:rPr>
                <w:bCs/>
                <w:sz w:val="28"/>
                <w:szCs w:val="28"/>
                <w:lang w:val="ru-RU"/>
              </w:rPr>
              <w:t>жасауда</w:t>
            </w:r>
            <w:r w:rsidRPr="001D36B0">
              <w:rPr>
                <w:bCs/>
                <w:sz w:val="28"/>
                <w:szCs w:val="28"/>
              </w:rPr>
              <w:t xml:space="preserve"> </w:t>
            </w:r>
            <w:r w:rsidRPr="001D36B0">
              <w:rPr>
                <w:bCs/>
                <w:sz w:val="28"/>
                <w:szCs w:val="28"/>
                <w:lang w:val="ru-RU"/>
              </w:rPr>
              <w:t>қолданылуы</w:t>
            </w:r>
          </w:p>
        </w:tc>
        <w:tc>
          <w:tcPr>
            <w:tcW w:w="765" w:type="dxa"/>
          </w:tcPr>
          <w:p w:rsidR="00787760" w:rsidRPr="001D36B0" w:rsidRDefault="00787760" w:rsidP="00635EF4">
            <w:pPr>
              <w:pStyle w:val="TableParagraph"/>
              <w:rPr>
                <w:sz w:val="28"/>
                <w:szCs w:val="28"/>
              </w:rPr>
            </w:pPr>
            <w:r w:rsidRPr="001D36B0">
              <w:rPr>
                <w:sz w:val="28"/>
                <w:szCs w:val="28"/>
              </w:rPr>
              <w:t xml:space="preserve">   2 </w:t>
            </w:r>
          </w:p>
        </w:tc>
        <w:tc>
          <w:tcPr>
            <w:tcW w:w="708" w:type="dxa"/>
          </w:tcPr>
          <w:p w:rsidR="00787760" w:rsidRPr="001D36B0" w:rsidRDefault="00787760" w:rsidP="00635EF4">
            <w:pPr>
              <w:pStyle w:val="TableParagraph"/>
              <w:jc w:val="center"/>
              <w:rPr>
                <w:spacing w:val="-10"/>
                <w:sz w:val="28"/>
                <w:szCs w:val="28"/>
              </w:rPr>
            </w:pPr>
            <w:r w:rsidRPr="001D36B0">
              <w:rPr>
                <w:spacing w:val="-10"/>
                <w:sz w:val="28"/>
                <w:szCs w:val="28"/>
              </w:rPr>
              <w:t>4</w:t>
            </w:r>
          </w:p>
        </w:tc>
        <w:tc>
          <w:tcPr>
            <w:tcW w:w="769" w:type="dxa"/>
          </w:tcPr>
          <w:p w:rsidR="00787760" w:rsidRPr="001D36B0" w:rsidRDefault="00787760" w:rsidP="00635EF4">
            <w:pPr>
              <w:pStyle w:val="TableParagraph"/>
              <w:jc w:val="center"/>
              <w:rPr>
                <w:spacing w:val="-10"/>
                <w:sz w:val="28"/>
                <w:szCs w:val="28"/>
              </w:rPr>
            </w:pPr>
            <w:r w:rsidRPr="001D36B0">
              <w:rPr>
                <w:spacing w:val="-10"/>
                <w:sz w:val="28"/>
                <w:szCs w:val="28"/>
              </w:rPr>
              <w:t>6</w:t>
            </w:r>
          </w:p>
        </w:tc>
      </w:tr>
      <w:tr w:rsidR="00787760" w:rsidRPr="001D36B0" w:rsidTr="00787760">
        <w:trPr>
          <w:trHeight w:val="321"/>
          <w:jc w:val="center"/>
        </w:trPr>
        <w:tc>
          <w:tcPr>
            <w:tcW w:w="561" w:type="dxa"/>
          </w:tcPr>
          <w:p w:rsidR="00787760" w:rsidRPr="001D36B0" w:rsidRDefault="00787760" w:rsidP="00635EF4">
            <w:pPr>
              <w:pStyle w:val="TableParagraph"/>
              <w:jc w:val="center"/>
              <w:rPr>
                <w:spacing w:val="-5"/>
                <w:sz w:val="28"/>
                <w:szCs w:val="28"/>
              </w:rPr>
            </w:pPr>
            <w:r w:rsidRPr="001D36B0">
              <w:rPr>
                <w:spacing w:val="-5"/>
                <w:sz w:val="28"/>
                <w:szCs w:val="28"/>
              </w:rPr>
              <w:t>2.4</w:t>
            </w:r>
          </w:p>
        </w:tc>
        <w:tc>
          <w:tcPr>
            <w:tcW w:w="6795" w:type="dxa"/>
          </w:tcPr>
          <w:p w:rsidR="00787760" w:rsidRPr="001D36B0" w:rsidRDefault="00787760" w:rsidP="00635EF4">
            <w:pPr>
              <w:pStyle w:val="TableParagraph"/>
              <w:rPr>
                <w:sz w:val="28"/>
                <w:szCs w:val="28"/>
              </w:rPr>
            </w:pPr>
            <w:r w:rsidRPr="001D36B0">
              <w:rPr>
                <w:bCs/>
                <w:sz w:val="28"/>
                <w:szCs w:val="28"/>
                <w:lang w:val="ru-RU"/>
              </w:rPr>
              <w:t>Күрделі</w:t>
            </w:r>
            <w:r w:rsidRPr="001D36B0">
              <w:rPr>
                <w:bCs/>
                <w:sz w:val="28"/>
                <w:szCs w:val="28"/>
              </w:rPr>
              <w:t xml:space="preserve"> </w:t>
            </w:r>
            <w:r w:rsidRPr="001D36B0">
              <w:rPr>
                <w:bCs/>
                <w:sz w:val="28"/>
                <w:szCs w:val="28"/>
                <w:lang w:val="ru-RU"/>
              </w:rPr>
              <w:t>машина</w:t>
            </w:r>
            <w:r w:rsidRPr="001D36B0">
              <w:rPr>
                <w:bCs/>
                <w:sz w:val="28"/>
                <w:szCs w:val="28"/>
              </w:rPr>
              <w:t xml:space="preserve"> </w:t>
            </w:r>
            <w:r w:rsidRPr="001D36B0">
              <w:rPr>
                <w:bCs/>
                <w:sz w:val="28"/>
                <w:szCs w:val="28"/>
                <w:lang w:val="ru-RU"/>
              </w:rPr>
              <w:t>жасау</w:t>
            </w:r>
            <w:r w:rsidRPr="001D36B0">
              <w:rPr>
                <w:bCs/>
                <w:sz w:val="28"/>
                <w:szCs w:val="28"/>
              </w:rPr>
              <w:t xml:space="preserve"> </w:t>
            </w:r>
            <w:r w:rsidRPr="001D36B0">
              <w:rPr>
                <w:bCs/>
                <w:sz w:val="28"/>
                <w:szCs w:val="28"/>
                <w:lang w:val="ru-RU"/>
              </w:rPr>
              <w:t>түйіндерін</w:t>
            </w:r>
            <w:r w:rsidRPr="001D36B0">
              <w:rPr>
                <w:bCs/>
                <w:sz w:val="28"/>
                <w:szCs w:val="28"/>
              </w:rPr>
              <w:t xml:space="preserve"> </w:t>
            </w:r>
            <w:r w:rsidRPr="001D36B0">
              <w:rPr>
                <w:bCs/>
                <w:sz w:val="28"/>
                <w:szCs w:val="28"/>
                <w:lang w:val="ru-RU"/>
              </w:rPr>
              <w:t>жинау</w:t>
            </w:r>
            <w:r w:rsidRPr="001D36B0">
              <w:rPr>
                <w:bCs/>
                <w:sz w:val="28"/>
                <w:szCs w:val="28"/>
              </w:rPr>
              <w:t xml:space="preserve"> </w:t>
            </w:r>
            <w:r w:rsidRPr="001D36B0">
              <w:rPr>
                <w:bCs/>
                <w:sz w:val="28"/>
                <w:szCs w:val="28"/>
                <w:lang w:val="ru-RU"/>
              </w:rPr>
              <w:t>және</w:t>
            </w:r>
            <w:r w:rsidRPr="001D36B0">
              <w:rPr>
                <w:bCs/>
                <w:sz w:val="28"/>
                <w:szCs w:val="28"/>
              </w:rPr>
              <w:t xml:space="preserve"> </w:t>
            </w:r>
            <w:r w:rsidRPr="001D36B0">
              <w:rPr>
                <w:bCs/>
                <w:sz w:val="28"/>
                <w:szCs w:val="28"/>
                <w:lang w:val="ru-RU"/>
              </w:rPr>
              <w:t>монтаждау</w:t>
            </w:r>
            <w:r w:rsidRPr="001D36B0">
              <w:rPr>
                <w:bCs/>
                <w:sz w:val="28"/>
                <w:szCs w:val="28"/>
              </w:rPr>
              <w:t xml:space="preserve"> </w:t>
            </w:r>
            <w:r w:rsidRPr="001D36B0">
              <w:rPr>
                <w:bCs/>
                <w:sz w:val="28"/>
                <w:szCs w:val="28"/>
                <w:lang w:val="ru-RU"/>
              </w:rPr>
              <w:t>технологиялары</w:t>
            </w:r>
            <w:r w:rsidRPr="001D36B0">
              <w:rPr>
                <w:bCs/>
                <w:sz w:val="28"/>
                <w:szCs w:val="28"/>
              </w:rPr>
              <w:t xml:space="preserve">, </w:t>
            </w:r>
            <w:r w:rsidRPr="001D36B0">
              <w:rPr>
                <w:bCs/>
                <w:sz w:val="28"/>
                <w:szCs w:val="28"/>
                <w:lang w:val="ru-RU"/>
              </w:rPr>
              <w:t>рұқсаттар</w:t>
            </w:r>
            <w:r w:rsidRPr="001D36B0">
              <w:rPr>
                <w:bCs/>
                <w:sz w:val="28"/>
                <w:szCs w:val="28"/>
              </w:rPr>
              <w:t xml:space="preserve"> </w:t>
            </w:r>
            <w:r w:rsidRPr="001D36B0">
              <w:rPr>
                <w:bCs/>
                <w:sz w:val="28"/>
                <w:szCs w:val="28"/>
                <w:lang w:val="ru-RU"/>
              </w:rPr>
              <w:t>мен</w:t>
            </w:r>
            <w:r w:rsidRPr="001D36B0">
              <w:rPr>
                <w:bCs/>
                <w:sz w:val="28"/>
                <w:szCs w:val="28"/>
              </w:rPr>
              <w:t xml:space="preserve"> </w:t>
            </w:r>
            <w:r w:rsidRPr="001D36B0">
              <w:rPr>
                <w:bCs/>
                <w:sz w:val="28"/>
                <w:szCs w:val="28"/>
                <w:lang w:val="ru-RU"/>
              </w:rPr>
              <w:t>қондырулар</w:t>
            </w:r>
          </w:p>
        </w:tc>
        <w:tc>
          <w:tcPr>
            <w:tcW w:w="765" w:type="dxa"/>
          </w:tcPr>
          <w:p w:rsidR="00787760" w:rsidRPr="001D36B0" w:rsidRDefault="00787760" w:rsidP="00635EF4">
            <w:pPr>
              <w:pStyle w:val="TableParagraph"/>
              <w:rPr>
                <w:sz w:val="28"/>
                <w:szCs w:val="28"/>
              </w:rPr>
            </w:pPr>
          </w:p>
        </w:tc>
        <w:tc>
          <w:tcPr>
            <w:tcW w:w="708" w:type="dxa"/>
          </w:tcPr>
          <w:p w:rsidR="00787760" w:rsidRPr="001D36B0" w:rsidRDefault="00787760" w:rsidP="00635EF4">
            <w:pPr>
              <w:pStyle w:val="TableParagraph"/>
              <w:jc w:val="center"/>
              <w:rPr>
                <w:spacing w:val="-10"/>
                <w:sz w:val="28"/>
                <w:szCs w:val="28"/>
              </w:rPr>
            </w:pPr>
            <w:r w:rsidRPr="001D36B0">
              <w:rPr>
                <w:spacing w:val="-10"/>
                <w:sz w:val="28"/>
                <w:szCs w:val="28"/>
              </w:rPr>
              <w:t>8</w:t>
            </w:r>
          </w:p>
        </w:tc>
        <w:tc>
          <w:tcPr>
            <w:tcW w:w="769" w:type="dxa"/>
          </w:tcPr>
          <w:p w:rsidR="00787760" w:rsidRPr="001D36B0" w:rsidRDefault="00787760" w:rsidP="00635EF4">
            <w:pPr>
              <w:pStyle w:val="TableParagraph"/>
              <w:jc w:val="center"/>
              <w:rPr>
                <w:spacing w:val="-10"/>
                <w:sz w:val="28"/>
                <w:szCs w:val="28"/>
              </w:rPr>
            </w:pPr>
            <w:r w:rsidRPr="001D36B0">
              <w:rPr>
                <w:spacing w:val="-10"/>
                <w:sz w:val="28"/>
                <w:szCs w:val="28"/>
              </w:rPr>
              <w:t>8</w:t>
            </w:r>
          </w:p>
        </w:tc>
      </w:tr>
      <w:tr w:rsidR="00787760" w:rsidRPr="001D36B0" w:rsidTr="00787760">
        <w:trPr>
          <w:trHeight w:val="321"/>
          <w:jc w:val="center"/>
        </w:trPr>
        <w:tc>
          <w:tcPr>
            <w:tcW w:w="9598" w:type="dxa"/>
            <w:gridSpan w:val="5"/>
            <w:shd w:val="clear" w:color="auto" w:fill="F2F2F2" w:themeFill="background1" w:themeFillShade="F2"/>
          </w:tcPr>
          <w:p w:rsidR="00787760" w:rsidRPr="001D36B0" w:rsidRDefault="00787760" w:rsidP="00635EF4">
            <w:pPr>
              <w:pStyle w:val="TableParagraph"/>
              <w:jc w:val="center"/>
              <w:rPr>
                <w:spacing w:val="-10"/>
                <w:sz w:val="28"/>
                <w:szCs w:val="28"/>
              </w:rPr>
            </w:pPr>
            <w:r w:rsidRPr="001D36B0">
              <w:rPr>
                <w:b/>
                <w:sz w:val="28"/>
                <w:szCs w:val="28"/>
              </w:rPr>
              <w:t>Модуль</w:t>
            </w:r>
            <w:r w:rsidRPr="001D36B0">
              <w:rPr>
                <w:b/>
                <w:spacing w:val="-7"/>
                <w:sz w:val="28"/>
                <w:szCs w:val="28"/>
              </w:rPr>
              <w:t xml:space="preserve"> </w:t>
            </w:r>
            <w:r w:rsidRPr="001D36B0">
              <w:rPr>
                <w:b/>
                <w:spacing w:val="-10"/>
                <w:sz w:val="28"/>
                <w:szCs w:val="28"/>
              </w:rPr>
              <w:t>3</w:t>
            </w:r>
          </w:p>
        </w:tc>
      </w:tr>
      <w:tr w:rsidR="00787760" w:rsidRPr="001D36B0" w:rsidTr="00787760">
        <w:trPr>
          <w:trHeight w:val="321"/>
          <w:jc w:val="center"/>
        </w:trPr>
        <w:tc>
          <w:tcPr>
            <w:tcW w:w="561" w:type="dxa"/>
          </w:tcPr>
          <w:p w:rsidR="00787760" w:rsidRPr="001D36B0" w:rsidRDefault="00787760" w:rsidP="00635EF4">
            <w:pPr>
              <w:pStyle w:val="TableParagraph"/>
              <w:jc w:val="center"/>
              <w:rPr>
                <w:spacing w:val="-5"/>
                <w:sz w:val="28"/>
                <w:szCs w:val="28"/>
              </w:rPr>
            </w:pPr>
            <w:r w:rsidRPr="001D36B0">
              <w:rPr>
                <w:b/>
                <w:spacing w:val="-10"/>
                <w:sz w:val="28"/>
                <w:szCs w:val="28"/>
              </w:rPr>
              <w:t>3</w:t>
            </w:r>
          </w:p>
        </w:tc>
        <w:tc>
          <w:tcPr>
            <w:tcW w:w="6795" w:type="dxa"/>
          </w:tcPr>
          <w:p w:rsidR="00787760" w:rsidRPr="001D36B0" w:rsidRDefault="00787760" w:rsidP="00635EF4">
            <w:pPr>
              <w:pStyle w:val="TableParagraph"/>
              <w:rPr>
                <w:sz w:val="28"/>
                <w:szCs w:val="28"/>
              </w:rPr>
            </w:pPr>
            <w:r w:rsidRPr="001D36B0">
              <w:rPr>
                <w:b/>
                <w:sz w:val="28"/>
                <w:szCs w:val="28"/>
                <w:lang w:val="ru-RU"/>
              </w:rPr>
              <w:t>Педагогикалық</w:t>
            </w:r>
            <w:r w:rsidRPr="001D36B0">
              <w:rPr>
                <w:b/>
                <w:sz w:val="28"/>
                <w:szCs w:val="28"/>
              </w:rPr>
              <w:t xml:space="preserve"> </w:t>
            </w:r>
            <w:r w:rsidRPr="001D36B0">
              <w:rPr>
                <w:b/>
                <w:sz w:val="28"/>
                <w:szCs w:val="28"/>
                <w:lang w:val="ru-RU"/>
              </w:rPr>
              <w:t>әдістемелер</w:t>
            </w:r>
            <w:r w:rsidRPr="001D36B0">
              <w:rPr>
                <w:b/>
                <w:sz w:val="28"/>
                <w:szCs w:val="28"/>
              </w:rPr>
              <w:t xml:space="preserve"> </w:t>
            </w:r>
            <w:r w:rsidRPr="001D36B0">
              <w:rPr>
                <w:b/>
                <w:sz w:val="28"/>
                <w:szCs w:val="28"/>
                <w:lang w:val="ru-RU"/>
              </w:rPr>
              <w:t>және</w:t>
            </w:r>
            <w:r w:rsidRPr="001D36B0">
              <w:rPr>
                <w:b/>
                <w:sz w:val="28"/>
                <w:szCs w:val="28"/>
              </w:rPr>
              <w:t xml:space="preserve"> </w:t>
            </w:r>
            <w:r w:rsidRPr="001D36B0">
              <w:rPr>
                <w:b/>
                <w:sz w:val="28"/>
                <w:szCs w:val="28"/>
                <w:lang w:val="ru-RU"/>
              </w:rPr>
              <w:t>оқытуда</w:t>
            </w:r>
            <w:r w:rsidRPr="001D36B0">
              <w:rPr>
                <w:b/>
                <w:sz w:val="28"/>
                <w:szCs w:val="28"/>
              </w:rPr>
              <w:t xml:space="preserve"> </w:t>
            </w:r>
            <w:r w:rsidRPr="001D36B0">
              <w:rPr>
                <w:b/>
                <w:sz w:val="28"/>
                <w:szCs w:val="28"/>
                <w:lang w:val="ru-RU"/>
              </w:rPr>
              <w:t>цифрлық</w:t>
            </w:r>
            <w:r w:rsidRPr="001D36B0">
              <w:rPr>
                <w:b/>
                <w:sz w:val="28"/>
                <w:szCs w:val="28"/>
              </w:rPr>
              <w:t xml:space="preserve"> </w:t>
            </w:r>
            <w:r w:rsidRPr="001D36B0">
              <w:rPr>
                <w:b/>
                <w:sz w:val="28"/>
                <w:szCs w:val="28"/>
                <w:lang w:val="ru-RU"/>
              </w:rPr>
              <w:lastRenderedPageBreak/>
              <w:t>құралдарды</w:t>
            </w:r>
            <w:r w:rsidRPr="001D36B0">
              <w:rPr>
                <w:b/>
                <w:sz w:val="28"/>
                <w:szCs w:val="28"/>
              </w:rPr>
              <w:t xml:space="preserve"> </w:t>
            </w:r>
            <w:r w:rsidRPr="001D36B0">
              <w:rPr>
                <w:b/>
                <w:sz w:val="28"/>
                <w:szCs w:val="28"/>
                <w:lang w:val="ru-RU"/>
              </w:rPr>
              <w:t>қолдану</w:t>
            </w:r>
          </w:p>
        </w:tc>
        <w:tc>
          <w:tcPr>
            <w:tcW w:w="765" w:type="dxa"/>
          </w:tcPr>
          <w:p w:rsidR="00787760" w:rsidRPr="001D36B0" w:rsidRDefault="00787760" w:rsidP="00635EF4">
            <w:pPr>
              <w:pStyle w:val="TableParagraph"/>
              <w:jc w:val="center"/>
              <w:rPr>
                <w:sz w:val="28"/>
                <w:szCs w:val="28"/>
                <w:lang w:val="kk-KZ"/>
              </w:rPr>
            </w:pPr>
            <w:r w:rsidRPr="001D36B0">
              <w:rPr>
                <w:b/>
                <w:spacing w:val="-10"/>
                <w:sz w:val="28"/>
                <w:szCs w:val="28"/>
                <w:lang w:val="kk-KZ"/>
              </w:rPr>
              <w:lastRenderedPageBreak/>
              <w:t>8</w:t>
            </w:r>
          </w:p>
        </w:tc>
        <w:tc>
          <w:tcPr>
            <w:tcW w:w="708" w:type="dxa"/>
          </w:tcPr>
          <w:p w:rsidR="00787760" w:rsidRPr="001D36B0" w:rsidRDefault="00787760" w:rsidP="00635EF4">
            <w:pPr>
              <w:pStyle w:val="TableParagraph"/>
              <w:jc w:val="center"/>
              <w:rPr>
                <w:spacing w:val="-10"/>
                <w:sz w:val="28"/>
                <w:szCs w:val="28"/>
              </w:rPr>
            </w:pPr>
            <w:r w:rsidRPr="001D36B0">
              <w:rPr>
                <w:b/>
                <w:spacing w:val="-5"/>
                <w:sz w:val="28"/>
                <w:szCs w:val="28"/>
                <w:lang w:val="kk-KZ"/>
              </w:rPr>
              <w:t>22</w:t>
            </w:r>
          </w:p>
        </w:tc>
        <w:tc>
          <w:tcPr>
            <w:tcW w:w="769" w:type="dxa"/>
          </w:tcPr>
          <w:p w:rsidR="00787760" w:rsidRPr="001D36B0" w:rsidRDefault="00787760" w:rsidP="00635EF4">
            <w:pPr>
              <w:pStyle w:val="TableParagraph"/>
              <w:jc w:val="center"/>
              <w:rPr>
                <w:spacing w:val="-10"/>
                <w:sz w:val="28"/>
                <w:szCs w:val="28"/>
              </w:rPr>
            </w:pPr>
            <w:r w:rsidRPr="001D36B0">
              <w:rPr>
                <w:b/>
                <w:spacing w:val="-5"/>
                <w:sz w:val="28"/>
                <w:szCs w:val="28"/>
                <w:lang w:val="kk-KZ"/>
              </w:rPr>
              <w:t>30</w:t>
            </w:r>
          </w:p>
        </w:tc>
      </w:tr>
      <w:tr w:rsidR="00787760" w:rsidRPr="008B7E6B" w:rsidTr="00787760">
        <w:trPr>
          <w:trHeight w:val="321"/>
          <w:jc w:val="center"/>
        </w:trPr>
        <w:tc>
          <w:tcPr>
            <w:tcW w:w="561" w:type="dxa"/>
          </w:tcPr>
          <w:p w:rsidR="00787760" w:rsidRPr="001D36B0" w:rsidRDefault="00787760" w:rsidP="00635EF4">
            <w:pPr>
              <w:pStyle w:val="TableParagraph"/>
              <w:jc w:val="center"/>
              <w:rPr>
                <w:b/>
                <w:spacing w:val="-10"/>
                <w:sz w:val="28"/>
                <w:szCs w:val="28"/>
              </w:rPr>
            </w:pPr>
          </w:p>
        </w:tc>
        <w:tc>
          <w:tcPr>
            <w:tcW w:w="6795" w:type="dxa"/>
          </w:tcPr>
          <w:p w:rsidR="00787760" w:rsidRPr="001D36B0" w:rsidRDefault="00787760" w:rsidP="0017100D">
            <w:pPr>
              <w:pStyle w:val="TableParagraph"/>
              <w:rPr>
                <w:b/>
                <w:sz w:val="28"/>
                <w:szCs w:val="28"/>
                <w:lang w:val="kk-KZ"/>
              </w:rPr>
            </w:pPr>
            <w:r w:rsidRPr="001D36B0">
              <w:rPr>
                <w:b/>
                <w:i/>
                <w:iCs/>
                <w:sz w:val="28"/>
                <w:szCs w:val="28"/>
                <w:lang w:val="ru-RU"/>
              </w:rPr>
              <w:t>Оқу</w:t>
            </w:r>
            <w:r w:rsidRPr="001D36B0">
              <w:rPr>
                <w:b/>
                <w:i/>
                <w:iCs/>
                <w:sz w:val="28"/>
                <w:szCs w:val="28"/>
              </w:rPr>
              <w:t xml:space="preserve"> </w:t>
            </w:r>
            <w:r w:rsidRPr="001D36B0">
              <w:rPr>
                <w:b/>
                <w:i/>
                <w:iCs/>
                <w:sz w:val="28"/>
                <w:szCs w:val="28"/>
                <w:lang w:val="ru-RU"/>
              </w:rPr>
              <w:t>нәтижесі</w:t>
            </w:r>
            <w:r w:rsidRPr="001D36B0">
              <w:rPr>
                <w:b/>
                <w:i/>
                <w:iCs/>
                <w:sz w:val="28"/>
                <w:szCs w:val="28"/>
                <w:lang w:val="kk-KZ"/>
              </w:rPr>
              <w:t xml:space="preserve"> - </w:t>
            </w:r>
            <w:r w:rsidR="0017100D" w:rsidRPr="001D36B0">
              <w:rPr>
                <w:i/>
                <w:iCs/>
                <w:sz w:val="28"/>
                <w:szCs w:val="28"/>
                <w:lang w:val="ru-RU"/>
              </w:rPr>
              <w:t>теориялық</w:t>
            </w:r>
            <w:r w:rsidR="0017100D" w:rsidRPr="001D36B0">
              <w:rPr>
                <w:i/>
                <w:iCs/>
                <w:sz w:val="28"/>
                <w:szCs w:val="28"/>
              </w:rPr>
              <w:t xml:space="preserve"> </w:t>
            </w:r>
            <w:r w:rsidR="0017100D" w:rsidRPr="001D36B0">
              <w:rPr>
                <w:i/>
                <w:iCs/>
                <w:sz w:val="28"/>
                <w:szCs w:val="28"/>
                <w:lang w:val="ru-RU"/>
              </w:rPr>
              <w:t>және</w:t>
            </w:r>
            <w:r w:rsidR="0017100D" w:rsidRPr="001D36B0">
              <w:rPr>
                <w:i/>
                <w:iCs/>
                <w:sz w:val="28"/>
                <w:szCs w:val="28"/>
              </w:rPr>
              <w:t xml:space="preserve"> </w:t>
            </w:r>
            <w:r w:rsidR="0017100D" w:rsidRPr="001D36B0">
              <w:rPr>
                <w:i/>
                <w:iCs/>
                <w:sz w:val="28"/>
                <w:szCs w:val="28"/>
                <w:lang w:val="ru-RU"/>
              </w:rPr>
              <w:t>тәжірибе</w:t>
            </w:r>
            <w:r w:rsidR="0017100D" w:rsidRPr="001D36B0">
              <w:rPr>
                <w:i/>
                <w:iCs/>
                <w:sz w:val="28"/>
                <w:szCs w:val="28"/>
              </w:rPr>
              <w:t xml:space="preserve"> </w:t>
            </w:r>
            <w:r w:rsidR="0017100D" w:rsidRPr="001D36B0">
              <w:rPr>
                <w:i/>
                <w:iCs/>
                <w:sz w:val="28"/>
                <w:szCs w:val="28"/>
                <w:lang w:val="ru-RU"/>
              </w:rPr>
              <w:t>сабақтарын</w:t>
            </w:r>
            <w:r w:rsidR="0017100D" w:rsidRPr="001D36B0">
              <w:rPr>
                <w:i/>
                <w:iCs/>
                <w:sz w:val="28"/>
                <w:szCs w:val="28"/>
              </w:rPr>
              <w:t xml:space="preserve"> </w:t>
            </w:r>
            <w:r w:rsidR="0017100D" w:rsidRPr="001D36B0">
              <w:rPr>
                <w:i/>
                <w:iCs/>
                <w:sz w:val="28"/>
                <w:szCs w:val="28"/>
                <w:lang w:val="ru-RU"/>
              </w:rPr>
              <w:t>өткізгенде</w:t>
            </w:r>
            <w:r w:rsidR="0017100D" w:rsidRPr="001D36B0">
              <w:rPr>
                <w:i/>
                <w:iCs/>
                <w:sz w:val="28"/>
                <w:szCs w:val="28"/>
              </w:rPr>
              <w:t xml:space="preserve">, </w:t>
            </w:r>
            <w:r w:rsidR="0017100D" w:rsidRPr="001D36B0">
              <w:rPr>
                <w:i/>
                <w:iCs/>
                <w:sz w:val="28"/>
                <w:szCs w:val="28"/>
                <w:lang w:val="ru-RU"/>
              </w:rPr>
              <w:t>жұмыс</w:t>
            </w:r>
            <w:r w:rsidR="0017100D" w:rsidRPr="001D36B0">
              <w:rPr>
                <w:i/>
                <w:iCs/>
                <w:sz w:val="28"/>
                <w:szCs w:val="28"/>
              </w:rPr>
              <w:t xml:space="preserve"> </w:t>
            </w:r>
            <w:r w:rsidR="0017100D" w:rsidRPr="001D36B0">
              <w:rPr>
                <w:i/>
                <w:iCs/>
                <w:sz w:val="28"/>
                <w:szCs w:val="28"/>
                <w:lang w:val="ru-RU"/>
              </w:rPr>
              <w:t>оқу</w:t>
            </w:r>
            <w:r w:rsidR="0017100D" w:rsidRPr="001D36B0">
              <w:rPr>
                <w:i/>
                <w:iCs/>
                <w:sz w:val="28"/>
                <w:szCs w:val="28"/>
              </w:rPr>
              <w:t xml:space="preserve"> </w:t>
            </w:r>
            <w:r w:rsidR="0017100D" w:rsidRPr="001D36B0">
              <w:rPr>
                <w:i/>
                <w:iCs/>
                <w:sz w:val="28"/>
                <w:szCs w:val="28"/>
                <w:lang w:val="ru-RU"/>
              </w:rPr>
              <w:t>бағдарламаларын</w:t>
            </w:r>
            <w:r w:rsidR="0017100D" w:rsidRPr="001D36B0">
              <w:rPr>
                <w:i/>
                <w:iCs/>
                <w:sz w:val="28"/>
                <w:szCs w:val="28"/>
              </w:rPr>
              <w:t xml:space="preserve"> </w:t>
            </w:r>
            <w:r w:rsidR="0017100D" w:rsidRPr="001D36B0">
              <w:rPr>
                <w:i/>
                <w:iCs/>
                <w:sz w:val="28"/>
                <w:szCs w:val="28"/>
                <w:lang w:val="ru-RU"/>
              </w:rPr>
              <w:t>құрастырғанда</w:t>
            </w:r>
            <w:r w:rsidR="0017100D" w:rsidRPr="001D36B0">
              <w:rPr>
                <w:i/>
                <w:iCs/>
                <w:sz w:val="28"/>
                <w:szCs w:val="28"/>
              </w:rPr>
              <w:t xml:space="preserve"> </w:t>
            </w:r>
            <w:r w:rsidR="0017100D" w:rsidRPr="001D36B0">
              <w:rPr>
                <w:i/>
                <w:iCs/>
                <w:sz w:val="28"/>
                <w:szCs w:val="28"/>
                <w:lang w:val="ru-RU"/>
              </w:rPr>
              <w:t>заманауи</w:t>
            </w:r>
            <w:r w:rsidR="0017100D" w:rsidRPr="001D36B0">
              <w:rPr>
                <w:i/>
                <w:iCs/>
                <w:sz w:val="28"/>
                <w:szCs w:val="28"/>
              </w:rPr>
              <w:t xml:space="preserve"> </w:t>
            </w:r>
            <w:r w:rsidR="0017100D" w:rsidRPr="001D36B0">
              <w:rPr>
                <w:i/>
                <w:iCs/>
                <w:sz w:val="28"/>
                <w:szCs w:val="28"/>
                <w:lang w:val="ru-RU"/>
              </w:rPr>
              <w:t>құралдар</w:t>
            </w:r>
            <w:r w:rsidR="0017100D" w:rsidRPr="001D36B0">
              <w:rPr>
                <w:i/>
                <w:iCs/>
                <w:sz w:val="28"/>
                <w:szCs w:val="28"/>
              </w:rPr>
              <w:t xml:space="preserve"> </w:t>
            </w:r>
            <w:r w:rsidR="0017100D" w:rsidRPr="001D36B0">
              <w:rPr>
                <w:i/>
                <w:iCs/>
                <w:sz w:val="28"/>
                <w:szCs w:val="28"/>
                <w:lang w:val="ru-RU"/>
              </w:rPr>
              <w:t>мен</w:t>
            </w:r>
            <w:r w:rsidR="0017100D" w:rsidRPr="001D36B0">
              <w:rPr>
                <w:i/>
                <w:iCs/>
                <w:sz w:val="28"/>
                <w:szCs w:val="28"/>
              </w:rPr>
              <w:t xml:space="preserve"> </w:t>
            </w:r>
            <w:r w:rsidR="0017100D" w:rsidRPr="001D36B0">
              <w:rPr>
                <w:i/>
                <w:iCs/>
                <w:sz w:val="28"/>
                <w:szCs w:val="28"/>
                <w:lang w:val="ru-RU"/>
              </w:rPr>
              <w:t>оқыту</w:t>
            </w:r>
            <w:r w:rsidR="0017100D" w:rsidRPr="001D36B0">
              <w:rPr>
                <w:i/>
                <w:iCs/>
                <w:sz w:val="28"/>
                <w:szCs w:val="28"/>
              </w:rPr>
              <w:t xml:space="preserve"> </w:t>
            </w:r>
            <w:r w:rsidR="0017100D" w:rsidRPr="001D36B0">
              <w:rPr>
                <w:i/>
                <w:iCs/>
                <w:sz w:val="28"/>
                <w:szCs w:val="28"/>
                <w:lang w:val="ru-RU"/>
              </w:rPr>
              <w:t>әдістерін</w:t>
            </w:r>
            <w:r w:rsidR="0017100D" w:rsidRPr="001D36B0">
              <w:rPr>
                <w:i/>
                <w:iCs/>
                <w:sz w:val="28"/>
                <w:szCs w:val="28"/>
              </w:rPr>
              <w:t xml:space="preserve"> </w:t>
            </w:r>
            <w:r w:rsidR="0017100D" w:rsidRPr="001D36B0">
              <w:rPr>
                <w:i/>
                <w:iCs/>
                <w:sz w:val="28"/>
                <w:szCs w:val="28"/>
                <w:lang w:val="ru-RU"/>
              </w:rPr>
              <w:t>қолданады</w:t>
            </w:r>
            <w:r w:rsidR="0017100D" w:rsidRPr="001D36B0">
              <w:rPr>
                <w:i/>
                <w:iCs/>
                <w:sz w:val="28"/>
                <w:szCs w:val="28"/>
              </w:rPr>
              <w:t>;</w:t>
            </w:r>
            <w:r w:rsidR="0017100D" w:rsidRPr="001D36B0">
              <w:rPr>
                <w:i/>
                <w:iCs/>
                <w:sz w:val="28"/>
                <w:szCs w:val="28"/>
                <w:lang w:val="ru-RU"/>
              </w:rPr>
              <w:t>заманауи</w:t>
            </w:r>
            <w:r w:rsidR="0017100D" w:rsidRPr="001D36B0">
              <w:rPr>
                <w:i/>
                <w:iCs/>
                <w:sz w:val="28"/>
                <w:szCs w:val="28"/>
              </w:rPr>
              <w:t xml:space="preserve"> </w:t>
            </w:r>
            <w:r w:rsidR="0017100D" w:rsidRPr="001D36B0">
              <w:rPr>
                <w:i/>
                <w:iCs/>
                <w:sz w:val="28"/>
                <w:szCs w:val="28"/>
                <w:lang w:val="ru-RU"/>
              </w:rPr>
              <w:t>технологияларды</w:t>
            </w:r>
            <w:r w:rsidR="0017100D" w:rsidRPr="001D36B0">
              <w:rPr>
                <w:i/>
                <w:iCs/>
                <w:sz w:val="28"/>
                <w:szCs w:val="28"/>
              </w:rPr>
              <w:t xml:space="preserve"> </w:t>
            </w:r>
            <w:r w:rsidR="0017100D" w:rsidRPr="001D36B0">
              <w:rPr>
                <w:i/>
                <w:iCs/>
                <w:sz w:val="28"/>
                <w:szCs w:val="28"/>
                <w:lang w:val="ru-RU"/>
              </w:rPr>
              <w:t>оқу</w:t>
            </w:r>
            <w:r w:rsidR="0017100D" w:rsidRPr="001D36B0">
              <w:rPr>
                <w:i/>
                <w:iCs/>
                <w:sz w:val="28"/>
                <w:szCs w:val="28"/>
              </w:rPr>
              <w:t xml:space="preserve"> </w:t>
            </w:r>
            <w:r w:rsidR="0017100D" w:rsidRPr="001D36B0">
              <w:rPr>
                <w:i/>
                <w:iCs/>
                <w:sz w:val="28"/>
                <w:szCs w:val="28"/>
                <w:lang w:val="ru-RU"/>
              </w:rPr>
              <w:t>бағдарламаларына</w:t>
            </w:r>
            <w:r w:rsidR="0017100D" w:rsidRPr="001D36B0">
              <w:rPr>
                <w:i/>
                <w:iCs/>
                <w:sz w:val="28"/>
                <w:szCs w:val="28"/>
              </w:rPr>
              <w:t xml:space="preserve"> </w:t>
            </w:r>
            <w:r w:rsidR="0017100D" w:rsidRPr="001D36B0">
              <w:rPr>
                <w:i/>
                <w:iCs/>
                <w:sz w:val="28"/>
                <w:szCs w:val="28"/>
                <w:lang w:val="ru-RU"/>
              </w:rPr>
              <w:t>біріктіруді</w:t>
            </w:r>
            <w:r w:rsidR="0017100D" w:rsidRPr="001D36B0">
              <w:rPr>
                <w:i/>
                <w:iCs/>
                <w:sz w:val="28"/>
                <w:szCs w:val="28"/>
              </w:rPr>
              <w:t xml:space="preserve"> </w:t>
            </w:r>
            <w:r w:rsidR="0017100D" w:rsidRPr="001D36B0">
              <w:rPr>
                <w:i/>
                <w:iCs/>
                <w:sz w:val="28"/>
                <w:szCs w:val="28"/>
                <w:lang w:val="ru-RU"/>
              </w:rPr>
              <w:t>қоса</w:t>
            </w:r>
            <w:r w:rsidR="0017100D" w:rsidRPr="001D36B0">
              <w:rPr>
                <w:i/>
                <w:iCs/>
                <w:sz w:val="28"/>
                <w:szCs w:val="28"/>
              </w:rPr>
              <w:t xml:space="preserve"> </w:t>
            </w:r>
            <w:r w:rsidR="0017100D" w:rsidRPr="001D36B0">
              <w:rPr>
                <w:i/>
                <w:iCs/>
                <w:sz w:val="28"/>
                <w:szCs w:val="28"/>
                <w:lang w:val="ru-RU"/>
              </w:rPr>
              <w:t>алғанда</w:t>
            </w:r>
            <w:r w:rsidR="0017100D" w:rsidRPr="001D36B0">
              <w:rPr>
                <w:i/>
                <w:iCs/>
                <w:sz w:val="28"/>
                <w:szCs w:val="28"/>
              </w:rPr>
              <w:t xml:space="preserve">, </w:t>
            </w:r>
            <w:r w:rsidR="0017100D" w:rsidRPr="001D36B0">
              <w:rPr>
                <w:i/>
                <w:iCs/>
                <w:sz w:val="28"/>
                <w:szCs w:val="28"/>
                <w:lang w:val="ru-RU"/>
              </w:rPr>
              <w:t>білім</w:t>
            </w:r>
            <w:r w:rsidR="0017100D" w:rsidRPr="001D36B0">
              <w:rPr>
                <w:i/>
                <w:iCs/>
                <w:sz w:val="28"/>
                <w:szCs w:val="28"/>
              </w:rPr>
              <w:t xml:space="preserve"> </w:t>
            </w:r>
            <w:r w:rsidR="0017100D" w:rsidRPr="001D36B0">
              <w:rPr>
                <w:i/>
                <w:iCs/>
                <w:sz w:val="28"/>
                <w:szCs w:val="28"/>
                <w:lang w:val="ru-RU"/>
              </w:rPr>
              <w:t>беру</w:t>
            </w:r>
            <w:r w:rsidR="0017100D" w:rsidRPr="001D36B0">
              <w:rPr>
                <w:i/>
                <w:iCs/>
                <w:sz w:val="28"/>
                <w:szCs w:val="28"/>
              </w:rPr>
              <w:t xml:space="preserve"> </w:t>
            </w:r>
            <w:r w:rsidR="0017100D" w:rsidRPr="001D36B0">
              <w:rPr>
                <w:i/>
                <w:iCs/>
                <w:sz w:val="28"/>
                <w:szCs w:val="28"/>
                <w:lang w:val="ru-RU"/>
              </w:rPr>
              <w:t>процесін</w:t>
            </w:r>
            <w:r w:rsidR="0017100D" w:rsidRPr="001D36B0">
              <w:rPr>
                <w:i/>
                <w:iCs/>
                <w:sz w:val="28"/>
                <w:szCs w:val="28"/>
              </w:rPr>
              <w:t xml:space="preserve"> </w:t>
            </w:r>
            <w:r w:rsidR="0017100D" w:rsidRPr="001D36B0">
              <w:rPr>
                <w:i/>
                <w:iCs/>
                <w:sz w:val="28"/>
                <w:szCs w:val="28"/>
                <w:lang w:val="ru-RU"/>
              </w:rPr>
              <w:t>жақсарту</w:t>
            </w:r>
            <w:r w:rsidR="0017100D" w:rsidRPr="001D36B0">
              <w:rPr>
                <w:i/>
                <w:iCs/>
                <w:sz w:val="28"/>
                <w:szCs w:val="28"/>
              </w:rPr>
              <w:t xml:space="preserve"> </w:t>
            </w:r>
            <w:r w:rsidR="0017100D" w:rsidRPr="001D36B0">
              <w:rPr>
                <w:i/>
                <w:iCs/>
                <w:sz w:val="28"/>
                <w:szCs w:val="28"/>
                <w:lang w:val="ru-RU"/>
              </w:rPr>
              <w:t>үшін</w:t>
            </w:r>
            <w:r w:rsidR="0017100D" w:rsidRPr="001D36B0">
              <w:rPr>
                <w:i/>
                <w:iCs/>
                <w:sz w:val="28"/>
                <w:szCs w:val="28"/>
              </w:rPr>
              <w:t xml:space="preserve"> </w:t>
            </w:r>
            <w:r w:rsidR="0017100D" w:rsidRPr="001D36B0">
              <w:rPr>
                <w:i/>
                <w:iCs/>
                <w:sz w:val="28"/>
                <w:szCs w:val="28"/>
                <w:lang w:val="ru-RU"/>
              </w:rPr>
              <w:t>сандық</w:t>
            </w:r>
            <w:r w:rsidR="0017100D" w:rsidRPr="001D36B0">
              <w:rPr>
                <w:i/>
                <w:iCs/>
                <w:sz w:val="28"/>
                <w:szCs w:val="28"/>
              </w:rPr>
              <w:t xml:space="preserve"> </w:t>
            </w:r>
            <w:r w:rsidR="0017100D" w:rsidRPr="001D36B0">
              <w:rPr>
                <w:i/>
                <w:iCs/>
                <w:sz w:val="28"/>
                <w:szCs w:val="28"/>
                <w:lang w:val="ru-RU"/>
              </w:rPr>
              <w:t>құралдар</w:t>
            </w:r>
            <w:r w:rsidR="0017100D" w:rsidRPr="001D36B0">
              <w:rPr>
                <w:i/>
                <w:iCs/>
                <w:sz w:val="28"/>
                <w:szCs w:val="28"/>
              </w:rPr>
              <w:t xml:space="preserve"> </w:t>
            </w:r>
            <w:r w:rsidR="0017100D" w:rsidRPr="001D36B0">
              <w:rPr>
                <w:i/>
                <w:iCs/>
                <w:sz w:val="28"/>
                <w:szCs w:val="28"/>
                <w:lang w:val="ru-RU"/>
              </w:rPr>
              <w:t>мен</w:t>
            </w:r>
            <w:r w:rsidR="0017100D" w:rsidRPr="001D36B0">
              <w:rPr>
                <w:i/>
                <w:iCs/>
                <w:sz w:val="28"/>
                <w:szCs w:val="28"/>
              </w:rPr>
              <w:t xml:space="preserve"> </w:t>
            </w:r>
            <w:r w:rsidR="0017100D" w:rsidRPr="001D36B0">
              <w:rPr>
                <w:i/>
                <w:iCs/>
                <w:sz w:val="28"/>
                <w:szCs w:val="28"/>
                <w:lang w:val="ru-RU"/>
              </w:rPr>
              <w:t>жаттығу</w:t>
            </w:r>
            <w:r w:rsidR="0017100D" w:rsidRPr="001D36B0">
              <w:rPr>
                <w:i/>
                <w:iCs/>
                <w:sz w:val="28"/>
                <w:szCs w:val="28"/>
              </w:rPr>
              <w:t xml:space="preserve"> </w:t>
            </w:r>
            <w:r w:rsidR="0017100D" w:rsidRPr="001D36B0">
              <w:rPr>
                <w:i/>
                <w:iCs/>
                <w:sz w:val="28"/>
                <w:szCs w:val="28"/>
                <w:lang w:val="ru-RU"/>
              </w:rPr>
              <w:t>құрылғыларын</w:t>
            </w:r>
            <w:r w:rsidR="0017100D" w:rsidRPr="001D36B0">
              <w:rPr>
                <w:i/>
                <w:iCs/>
                <w:sz w:val="28"/>
                <w:szCs w:val="28"/>
              </w:rPr>
              <w:t xml:space="preserve">  </w:t>
            </w:r>
            <w:r w:rsidR="0017100D" w:rsidRPr="001D36B0">
              <w:rPr>
                <w:i/>
                <w:iCs/>
                <w:sz w:val="28"/>
                <w:szCs w:val="28"/>
                <w:lang w:val="ru-RU"/>
              </w:rPr>
              <w:t>пайдаланады</w:t>
            </w:r>
          </w:p>
        </w:tc>
        <w:tc>
          <w:tcPr>
            <w:tcW w:w="765" w:type="dxa"/>
          </w:tcPr>
          <w:p w:rsidR="00787760" w:rsidRPr="001D36B0" w:rsidRDefault="00787760" w:rsidP="00635EF4">
            <w:pPr>
              <w:pStyle w:val="TableParagraph"/>
              <w:jc w:val="center"/>
              <w:rPr>
                <w:b/>
                <w:spacing w:val="-10"/>
                <w:sz w:val="28"/>
                <w:szCs w:val="28"/>
                <w:lang w:val="kk-KZ"/>
              </w:rPr>
            </w:pPr>
          </w:p>
        </w:tc>
        <w:tc>
          <w:tcPr>
            <w:tcW w:w="708" w:type="dxa"/>
          </w:tcPr>
          <w:p w:rsidR="00787760" w:rsidRPr="001D36B0" w:rsidRDefault="00787760" w:rsidP="00635EF4">
            <w:pPr>
              <w:pStyle w:val="TableParagraph"/>
              <w:jc w:val="center"/>
              <w:rPr>
                <w:b/>
                <w:spacing w:val="-5"/>
                <w:sz w:val="28"/>
                <w:szCs w:val="28"/>
                <w:lang w:val="kk-KZ"/>
              </w:rPr>
            </w:pPr>
          </w:p>
        </w:tc>
        <w:tc>
          <w:tcPr>
            <w:tcW w:w="769" w:type="dxa"/>
          </w:tcPr>
          <w:p w:rsidR="00787760" w:rsidRPr="001D36B0" w:rsidRDefault="00787760" w:rsidP="00635EF4">
            <w:pPr>
              <w:pStyle w:val="TableParagraph"/>
              <w:jc w:val="center"/>
              <w:rPr>
                <w:b/>
                <w:spacing w:val="-5"/>
                <w:sz w:val="28"/>
                <w:szCs w:val="28"/>
                <w:lang w:val="kk-KZ"/>
              </w:rPr>
            </w:pPr>
          </w:p>
        </w:tc>
      </w:tr>
      <w:tr w:rsidR="00787760" w:rsidRPr="001D36B0" w:rsidTr="00787760">
        <w:trPr>
          <w:trHeight w:val="321"/>
          <w:jc w:val="center"/>
        </w:trPr>
        <w:tc>
          <w:tcPr>
            <w:tcW w:w="561" w:type="dxa"/>
          </w:tcPr>
          <w:p w:rsidR="00787760" w:rsidRPr="001D36B0" w:rsidRDefault="00787760" w:rsidP="00635EF4">
            <w:pPr>
              <w:pStyle w:val="TableParagraph"/>
              <w:jc w:val="center"/>
              <w:rPr>
                <w:b/>
                <w:spacing w:val="-10"/>
                <w:sz w:val="28"/>
                <w:szCs w:val="28"/>
              </w:rPr>
            </w:pPr>
            <w:r w:rsidRPr="001D36B0">
              <w:rPr>
                <w:spacing w:val="-5"/>
                <w:sz w:val="28"/>
                <w:szCs w:val="28"/>
              </w:rPr>
              <w:t>3.1</w:t>
            </w:r>
          </w:p>
        </w:tc>
        <w:tc>
          <w:tcPr>
            <w:tcW w:w="6795" w:type="dxa"/>
          </w:tcPr>
          <w:p w:rsidR="00787760" w:rsidRPr="001D36B0" w:rsidRDefault="0017100D" w:rsidP="00635EF4">
            <w:pPr>
              <w:pStyle w:val="TableParagraph"/>
              <w:rPr>
                <w:sz w:val="28"/>
                <w:szCs w:val="28"/>
              </w:rPr>
            </w:pPr>
            <w:r w:rsidRPr="001D36B0">
              <w:rPr>
                <w:sz w:val="28"/>
                <w:szCs w:val="28"/>
                <w:lang w:val="kk-KZ"/>
              </w:rPr>
              <w:t>"Машинажасау" мамандығы бойынша білім беру бағдарламаларын әзірлеу ерекшеліктері</w:t>
            </w:r>
          </w:p>
        </w:tc>
        <w:tc>
          <w:tcPr>
            <w:tcW w:w="765" w:type="dxa"/>
          </w:tcPr>
          <w:p w:rsidR="00787760" w:rsidRPr="001D36B0" w:rsidRDefault="00787760" w:rsidP="00635EF4">
            <w:pPr>
              <w:pStyle w:val="TableParagraph"/>
              <w:jc w:val="center"/>
              <w:rPr>
                <w:b/>
                <w:spacing w:val="-10"/>
                <w:sz w:val="28"/>
                <w:szCs w:val="28"/>
              </w:rPr>
            </w:pPr>
            <w:r w:rsidRPr="001D36B0">
              <w:rPr>
                <w:spacing w:val="-10"/>
                <w:sz w:val="28"/>
                <w:szCs w:val="28"/>
                <w:lang w:val="kk-KZ"/>
              </w:rPr>
              <w:t>2</w:t>
            </w:r>
          </w:p>
        </w:tc>
        <w:tc>
          <w:tcPr>
            <w:tcW w:w="708" w:type="dxa"/>
          </w:tcPr>
          <w:p w:rsidR="00787760" w:rsidRPr="001D36B0" w:rsidRDefault="00787760" w:rsidP="00635EF4">
            <w:pPr>
              <w:pStyle w:val="TableParagraph"/>
              <w:jc w:val="center"/>
              <w:rPr>
                <w:b/>
                <w:spacing w:val="-5"/>
                <w:sz w:val="28"/>
                <w:szCs w:val="28"/>
                <w:lang w:val="kk-KZ"/>
              </w:rPr>
            </w:pPr>
            <w:r w:rsidRPr="001D36B0">
              <w:rPr>
                <w:spacing w:val="-10"/>
                <w:sz w:val="28"/>
                <w:szCs w:val="28"/>
                <w:lang w:val="kk-KZ"/>
              </w:rPr>
              <w:t>8</w:t>
            </w:r>
          </w:p>
        </w:tc>
        <w:tc>
          <w:tcPr>
            <w:tcW w:w="769" w:type="dxa"/>
          </w:tcPr>
          <w:p w:rsidR="00787760" w:rsidRPr="001D36B0" w:rsidRDefault="00787760" w:rsidP="00635EF4">
            <w:pPr>
              <w:pStyle w:val="TableParagraph"/>
              <w:jc w:val="center"/>
              <w:rPr>
                <w:b/>
                <w:spacing w:val="-5"/>
                <w:sz w:val="28"/>
                <w:szCs w:val="28"/>
                <w:lang w:val="kk-KZ"/>
              </w:rPr>
            </w:pPr>
            <w:r w:rsidRPr="001D36B0">
              <w:rPr>
                <w:spacing w:val="-10"/>
                <w:sz w:val="28"/>
                <w:szCs w:val="28"/>
                <w:lang w:val="kk-KZ"/>
              </w:rPr>
              <w:t>10</w:t>
            </w:r>
          </w:p>
        </w:tc>
      </w:tr>
      <w:tr w:rsidR="00787760" w:rsidRPr="001D36B0" w:rsidTr="00787760">
        <w:trPr>
          <w:trHeight w:val="321"/>
          <w:jc w:val="center"/>
        </w:trPr>
        <w:tc>
          <w:tcPr>
            <w:tcW w:w="561" w:type="dxa"/>
          </w:tcPr>
          <w:p w:rsidR="00787760" w:rsidRPr="001D36B0" w:rsidRDefault="00787760" w:rsidP="00635EF4">
            <w:pPr>
              <w:pStyle w:val="TableParagraph"/>
              <w:jc w:val="center"/>
              <w:rPr>
                <w:b/>
                <w:spacing w:val="-10"/>
                <w:sz w:val="28"/>
                <w:szCs w:val="28"/>
              </w:rPr>
            </w:pPr>
            <w:r w:rsidRPr="001D36B0">
              <w:rPr>
                <w:spacing w:val="-5"/>
                <w:sz w:val="28"/>
                <w:szCs w:val="28"/>
              </w:rPr>
              <w:t>3.2</w:t>
            </w:r>
          </w:p>
        </w:tc>
        <w:tc>
          <w:tcPr>
            <w:tcW w:w="6795" w:type="dxa"/>
          </w:tcPr>
          <w:p w:rsidR="00787760" w:rsidRPr="001D36B0" w:rsidRDefault="0017100D" w:rsidP="00635EF4">
            <w:pPr>
              <w:pStyle w:val="TableParagraph"/>
              <w:rPr>
                <w:sz w:val="28"/>
                <w:szCs w:val="28"/>
              </w:rPr>
            </w:pPr>
            <w:r w:rsidRPr="001D36B0">
              <w:rPr>
                <w:sz w:val="28"/>
                <w:szCs w:val="28"/>
                <w:lang w:val="kk-KZ"/>
              </w:rPr>
              <w:t>Оқыту әдістемелері, соның ішінде жобалық және проблемалық-бағытталған оқыту (PBL)</w:t>
            </w:r>
          </w:p>
        </w:tc>
        <w:tc>
          <w:tcPr>
            <w:tcW w:w="765" w:type="dxa"/>
          </w:tcPr>
          <w:p w:rsidR="00787760" w:rsidRPr="001D36B0" w:rsidRDefault="00787760" w:rsidP="00635EF4">
            <w:pPr>
              <w:pStyle w:val="TableParagraph"/>
              <w:jc w:val="center"/>
              <w:rPr>
                <w:b/>
                <w:spacing w:val="-10"/>
                <w:sz w:val="28"/>
                <w:szCs w:val="28"/>
              </w:rPr>
            </w:pPr>
            <w:r w:rsidRPr="001D36B0">
              <w:rPr>
                <w:spacing w:val="-10"/>
                <w:sz w:val="28"/>
                <w:szCs w:val="28"/>
              </w:rPr>
              <w:t>2</w:t>
            </w:r>
          </w:p>
        </w:tc>
        <w:tc>
          <w:tcPr>
            <w:tcW w:w="708" w:type="dxa"/>
          </w:tcPr>
          <w:p w:rsidR="00787760" w:rsidRPr="001D36B0" w:rsidRDefault="00787760" w:rsidP="00635EF4">
            <w:pPr>
              <w:pStyle w:val="TableParagraph"/>
              <w:jc w:val="center"/>
              <w:rPr>
                <w:b/>
                <w:spacing w:val="-5"/>
                <w:sz w:val="28"/>
                <w:szCs w:val="28"/>
                <w:lang w:val="kk-KZ"/>
              </w:rPr>
            </w:pPr>
            <w:r w:rsidRPr="001D36B0">
              <w:rPr>
                <w:sz w:val="28"/>
                <w:szCs w:val="28"/>
                <w:lang w:val="kk-KZ"/>
              </w:rPr>
              <w:t>4</w:t>
            </w:r>
          </w:p>
        </w:tc>
        <w:tc>
          <w:tcPr>
            <w:tcW w:w="769" w:type="dxa"/>
          </w:tcPr>
          <w:p w:rsidR="00787760" w:rsidRPr="001D36B0" w:rsidRDefault="00787760" w:rsidP="00635EF4">
            <w:pPr>
              <w:pStyle w:val="TableParagraph"/>
              <w:jc w:val="center"/>
              <w:rPr>
                <w:b/>
                <w:spacing w:val="-5"/>
                <w:sz w:val="28"/>
                <w:szCs w:val="28"/>
                <w:lang w:val="kk-KZ"/>
              </w:rPr>
            </w:pPr>
            <w:r w:rsidRPr="001D36B0">
              <w:rPr>
                <w:sz w:val="28"/>
                <w:szCs w:val="28"/>
                <w:lang w:val="kk-KZ"/>
              </w:rPr>
              <w:t>6</w:t>
            </w:r>
          </w:p>
        </w:tc>
      </w:tr>
      <w:tr w:rsidR="00787760" w:rsidRPr="001D36B0" w:rsidTr="00787760">
        <w:trPr>
          <w:trHeight w:val="321"/>
          <w:jc w:val="center"/>
        </w:trPr>
        <w:tc>
          <w:tcPr>
            <w:tcW w:w="561" w:type="dxa"/>
          </w:tcPr>
          <w:p w:rsidR="00787760" w:rsidRPr="001D36B0" w:rsidRDefault="00787760" w:rsidP="00635EF4">
            <w:pPr>
              <w:pStyle w:val="TableParagraph"/>
              <w:jc w:val="center"/>
              <w:rPr>
                <w:b/>
                <w:spacing w:val="-10"/>
                <w:sz w:val="28"/>
                <w:szCs w:val="28"/>
              </w:rPr>
            </w:pPr>
            <w:r w:rsidRPr="001D36B0">
              <w:rPr>
                <w:spacing w:val="-5"/>
                <w:sz w:val="28"/>
                <w:szCs w:val="28"/>
              </w:rPr>
              <w:t>3.3</w:t>
            </w:r>
          </w:p>
        </w:tc>
        <w:tc>
          <w:tcPr>
            <w:tcW w:w="6795" w:type="dxa"/>
          </w:tcPr>
          <w:p w:rsidR="00787760" w:rsidRPr="001D36B0" w:rsidRDefault="0017100D" w:rsidP="00635EF4">
            <w:pPr>
              <w:pStyle w:val="TableParagraph"/>
              <w:rPr>
                <w:sz w:val="28"/>
                <w:szCs w:val="28"/>
              </w:rPr>
            </w:pPr>
            <w:r w:rsidRPr="001D36B0">
              <w:rPr>
                <w:sz w:val="28"/>
                <w:szCs w:val="28"/>
              </w:rPr>
              <w:t>Іс-тәжірибе сабақтарын дайындау және өткізу</w:t>
            </w:r>
          </w:p>
        </w:tc>
        <w:tc>
          <w:tcPr>
            <w:tcW w:w="765" w:type="dxa"/>
          </w:tcPr>
          <w:p w:rsidR="00787760" w:rsidRPr="001D36B0" w:rsidRDefault="00787760" w:rsidP="00635EF4">
            <w:pPr>
              <w:pStyle w:val="TableParagraph"/>
              <w:jc w:val="center"/>
              <w:rPr>
                <w:b/>
                <w:spacing w:val="-10"/>
                <w:sz w:val="28"/>
                <w:szCs w:val="28"/>
              </w:rPr>
            </w:pPr>
            <w:r w:rsidRPr="001D36B0">
              <w:rPr>
                <w:spacing w:val="-10"/>
                <w:sz w:val="28"/>
                <w:szCs w:val="28"/>
              </w:rPr>
              <w:t>2</w:t>
            </w:r>
          </w:p>
        </w:tc>
        <w:tc>
          <w:tcPr>
            <w:tcW w:w="708" w:type="dxa"/>
          </w:tcPr>
          <w:p w:rsidR="00787760" w:rsidRPr="001D36B0" w:rsidRDefault="00787760" w:rsidP="00635EF4">
            <w:pPr>
              <w:pStyle w:val="TableParagraph"/>
              <w:jc w:val="center"/>
              <w:rPr>
                <w:b/>
                <w:spacing w:val="-5"/>
                <w:sz w:val="28"/>
                <w:szCs w:val="28"/>
                <w:lang w:val="kk-KZ"/>
              </w:rPr>
            </w:pPr>
            <w:r w:rsidRPr="001D36B0">
              <w:rPr>
                <w:sz w:val="28"/>
                <w:szCs w:val="28"/>
                <w:lang w:val="kk-KZ"/>
              </w:rPr>
              <w:t>4</w:t>
            </w:r>
          </w:p>
        </w:tc>
        <w:tc>
          <w:tcPr>
            <w:tcW w:w="769" w:type="dxa"/>
          </w:tcPr>
          <w:p w:rsidR="00787760" w:rsidRPr="001D36B0" w:rsidRDefault="00787760" w:rsidP="00635EF4">
            <w:pPr>
              <w:pStyle w:val="TableParagraph"/>
              <w:jc w:val="center"/>
              <w:rPr>
                <w:b/>
                <w:spacing w:val="-5"/>
                <w:sz w:val="28"/>
                <w:szCs w:val="28"/>
                <w:lang w:val="kk-KZ"/>
              </w:rPr>
            </w:pPr>
            <w:r w:rsidRPr="001D36B0">
              <w:rPr>
                <w:sz w:val="28"/>
                <w:szCs w:val="28"/>
                <w:lang w:val="kk-KZ"/>
              </w:rPr>
              <w:t>6</w:t>
            </w:r>
          </w:p>
        </w:tc>
      </w:tr>
      <w:tr w:rsidR="00787760" w:rsidRPr="001D36B0" w:rsidTr="00787760">
        <w:trPr>
          <w:trHeight w:val="321"/>
          <w:jc w:val="center"/>
        </w:trPr>
        <w:tc>
          <w:tcPr>
            <w:tcW w:w="561" w:type="dxa"/>
          </w:tcPr>
          <w:p w:rsidR="00787760" w:rsidRPr="001D36B0" w:rsidRDefault="00787760" w:rsidP="00635EF4">
            <w:pPr>
              <w:pStyle w:val="TableParagraph"/>
              <w:jc w:val="center"/>
              <w:rPr>
                <w:b/>
                <w:spacing w:val="-10"/>
                <w:sz w:val="28"/>
                <w:szCs w:val="28"/>
              </w:rPr>
            </w:pPr>
            <w:r w:rsidRPr="001D36B0">
              <w:rPr>
                <w:spacing w:val="-5"/>
                <w:sz w:val="28"/>
                <w:szCs w:val="28"/>
              </w:rPr>
              <w:t>3.</w:t>
            </w:r>
            <w:r w:rsidRPr="001D36B0">
              <w:rPr>
                <w:spacing w:val="-5"/>
                <w:sz w:val="28"/>
                <w:szCs w:val="28"/>
                <w:lang w:val="kk-KZ"/>
              </w:rPr>
              <w:t>4</w:t>
            </w:r>
          </w:p>
        </w:tc>
        <w:tc>
          <w:tcPr>
            <w:tcW w:w="6795" w:type="dxa"/>
          </w:tcPr>
          <w:p w:rsidR="00787760" w:rsidRPr="001D36B0" w:rsidRDefault="0017100D" w:rsidP="00635EF4">
            <w:pPr>
              <w:pStyle w:val="TableParagraph"/>
              <w:rPr>
                <w:sz w:val="28"/>
                <w:szCs w:val="28"/>
              </w:rPr>
            </w:pPr>
            <w:r w:rsidRPr="001D36B0">
              <w:rPr>
                <w:sz w:val="28"/>
                <w:szCs w:val="28"/>
              </w:rPr>
              <w:t>Студенттердің білімі мен практикалық дағдыларын бағалау, тесттер мен жобалар пайдалану</w:t>
            </w:r>
          </w:p>
        </w:tc>
        <w:tc>
          <w:tcPr>
            <w:tcW w:w="765" w:type="dxa"/>
          </w:tcPr>
          <w:p w:rsidR="00787760" w:rsidRPr="001D36B0" w:rsidRDefault="00787760" w:rsidP="00635EF4">
            <w:pPr>
              <w:pStyle w:val="TableParagraph"/>
              <w:jc w:val="center"/>
              <w:rPr>
                <w:b/>
                <w:spacing w:val="-10"/>
                <w:sz w:val="28"/>
                <w:szCs w:val="28"/>
              </w:rPr>
            </w:pPr>
            <w:r w:rsidRPr="001D36B0">
              <w:rPr>
                <w:spacing w:val="-10"/>
                <w:sz w:val="28"/>
                <w:szCs w:val="28"/>
                <w:lang w:val="kk-KZ"/>
              </w:rPr>
              <w:t>2</w:t>
            </w:r>
          </w:p>
        </w:tc>
        <w:tc>
          <w:tcPr>
            <w:tcW w:w="708" w:type="dxa"/>
          </w:tcPr>
          <w:p w:rsidR="00787760" w:rsidRPr="001D36B0" w:rsidRDefault="00787760" w:rsidP="00635EF4">
            <w:pPr>
              <w:pStyle w:val="TableParagraph"/>
              <w:jc w:val="center"/>
              <w:rPr>
                <w:b/>
                <w:spacing w:val="-5"/>
                <w:sz w:val="28"/>
                <w:szCs w:val="28"/>
                <w:lang w:val="kk-KZ"/>
              </w:rPr>
            </w:pPr>
            <w:r w:rsidRPr="001D36B0">
              <w:rPr>
                <w:spacing w:val="-10"/>
                <w:sz w:val="28"/>
                <w:szCs w:val="28"/>
                <w:lang w:val="kk-KZ"/>
              </w:rPr>
              <w:t>6</w:t>
            </w:r>
          </w:p>
        </w:tc>
        <w:tc>
          <w:tcPr>
            <w:tcW w:w="769" w:type="dxa"/>
          </w:tcPr>
          <w:p w:rsidR="00787760" w:rsidRPr="001D36B0" w:rsidRDefault="00787760" w:rsidP="00635EF4">
            <w:pPr>
              <w:pStyle w:val="TableParagraph"/>
              <w:jc w:val="center"/>
              <w:rPr>
                <w:b/>
                <w:spacing w:val="-5"/>
                <w:sz w:val="28"/>
                <w:szCs w:val="28"/>
                <w:lang w:val="kk-KZ"/>
              </w:rPr>
            </w:pPr>
            <w:r w:rsidRPr="001D36B0">
              <w:rPr>
                <w:spacing w:val="-10"/>
                <w:sz w:val="28"/>
                <w:szCs w:val="28"/>
                <w:lang w:val="kk-KZ"/>
              </w:rPr>
              <w:t>8</w:t>
            </w:r>
          </w:p>
        </w:tc>
      </w:tr>
      <w:tr w:rsidR="00787760" w:rsidRPr="001D36B0" w:rsidTr="00787760">
        <w:trPr>
          <w:trHeight w:val="321"/>
          <w:jc w:val="center"/>
        </w:trPr>
        <w:tc>
          <w:tcPr>
            <w:tcW w:w="561" w:type="dxa"/>
          </w:tcPr>
          <w:p w:rsidR="00787760" w:rsidRPr="001D36B0" w:rsidRDefault="00787760" w:rsidP="00635EF4">
            <w:pPr>
              <w:pStyle w:val="TableParagraph"/>
              <w:jc w:val="center"/>
              <w:rPr>
                <w:spacing w:val="-5"/>
                <w:sz w:val="28"/>
                <w:szCs w:val="28"/>
              </w:rPr>
            </w:pPr>
          </w:p>
        </w:tc>
        <w:tc>
          <w:tcPr>
            <w:tcW w:w="6795" w:type="dxa"/>
          </w:tcPr>
          <w:p w:rsidR="00787760" w:rsidRPr="001D36B0" w:rsidRDefault="00787760" w:rsidP="00635EF4">
            <w:pPr>
              <w:pStyle w:val="TableParagraph"/>
              <w:rPr>
                <w:b/>
                <w:sz w:val="28"/>
                <w:szCs w:val="28"/>
                <w:lang w:val="kk-KZ"/>
              </w:rPr>
            </w:pPr>
            <w:r w:rsidRPr="001D36B0">
              <w:rPr>
                <w:b/>
                <w:sz w:val="28"/>
                <w:szCs w:val="28"/>
                <w:lang w:val="kk-KZ"/>
              </w:rPr>
              <w:t xml:space="preserve">Итоговое оценивание </w:t>
            </w:r>
          </w:p>
        </w:tc>
        <w:tc>
          <w:tcPr>
            <w:tcW w:w="765" w:type="dxa"/>
          </w:tcPr>
          <w:p w:rsidR="00787760" w:rsidRPr="001D36B0" w:rsidRDefault="00787760" w:rsidP="00635EF4">
            <w:pPr>
              <w:pStyle w:val="TableParagraph"/>
              <w:jc w:val="center"/>
              <w:rPr>
                <w:b/>
                <w:spacing w:val="-10"/>
                <w:sz w:val="28"/>
                <w:szCs w:val="28"/>
                <w:lang w:val="kk-KZ"/>
              </w:rPr>
            </w:pPr>
          </w:p>
        </w:tc>
        <w:tc>
          <w:tcPr>
            <w:tcW w:w="708" w:type="dxa"/>
          </w:tcPr>
          <w:p w:rsidR="00787760" w:rsidRPr="001D36B0" w:rsidRDefault="00787760" w:rsidP="00635EF4">
            <w:pPr>
              <w:pStyle w:val="TableParagraph"/>
              <w:jc w:val="center"/>
              <w:rPr>
                <w:b/>
                <w:spacing w:val="-10"/>
                <w:sz w:val="28"/>
                <w:szCs w:val="28"/>
                <w:lang w:val="kk-KZ"/>
              </w:rPr>
            </w:pPr>
            <w:r w:rsidRPr="001D36B0">
              <w:rPr>
                <w:b/>
                <w:spacing w:val="-10"/>
                <w:sz w:val="28"/>
                <w:szCs w:val="28"/>
                <w:lang w:val="kk-KZ"/>
              </w:rPr>
              <w:t>2</w:t>
            </w:r>
          </w:p>
        </w:tc>
        <w:tc>
          <w:tcPr>
            <w:tcW w:w="769" w:type="dxa"/>
          </w:tcPr>
          <w:p w:rsidR="00787760" w:rsidRPr="001D36B0" w:rsidRDefault="00787760" w:rsidP="00635EF4">
            <w:pPr>
              <w:pStyle w:val="TableParagraph"/>
              <w:jc w:val="center"/>
              <w:rPr>
                <w:b/>
                <w:spacing w:val="-10"/>
                <w:sz w:val="28"/>
                <w:szCs w:val="28"/>
                <w:lang w:val="kk-KZ"/>
              </w:rPr>
            </w:pPr>
            <w:r w:rsidRPr="001D36B0">
              <w:rPr>
                <w:b/>
                <w:spacing w:val="-10"/>
                <w:sz w:val="28"/>
                <w:szCs w:val="28"/>
                <w:lang w:val="kk-KZ"/>
              </w:rPr>
              <w:t>2</w:t>
            </w:r>
          </w:p>
        </w:tc>
      </w:tr>
      <w:tr w:rsidR="00787760" w:rsidRPr="001D36B0" w:rsidTr="00787760">
        <w:trPr>
          <w:trHeight w:val="321"/>
          <w:jc w:val="center"/>
        </w:trPr>
        <w:tc>
          <w:tcPr>
            <w:tcW w:w="9598" w:type="dxa"/>
            <w:gridSpan w:val="5"/>
            <w:shd w:val="clear" w:color="auto" w:fill="F2F2F2" w:themeFill="background1" w:themeFillShade="F2"/>
          </w:tcPr>
          <w:p w:rsidR="00787760" w:rsidRPr="001D36B0" w:rsidRDefault="00787760" w:rsidP="00635EF4">
            <w:pPr>
              <w:pStyle w:val="TableParagraph"/>
              <w:jc w:val="center"/>
              <w:rPr>
                <w:b/>
                <w:spacing w:val="-5"/>
                <w:sz w:val="28"/>
                <w:szCs w:val="28"/>
                <w:lang w:val="kk-KZ"/>
              </w:rPr>
            </w:pPr>
            <w:r w:rsidRPr="001D36B0">
              <w:rPr>
                <w:b/>
                <w:spacing w:val="-2"/>
                <w:sz w:val="28"/>
                <w:szCs w:val="28"/>
              </w:rPr>
              <w:t>Модуль</w:t>
            </w:r>
            <w:r w:rsidRPr="001D36B0">
              <w:rPr>
                <w:b/>
                <w:spacing w:val="-11"/>
                <w:sz w:val="28"/>
                <w:szCs w:val="28"/>
              </w:rPr>
              <w:t xml:space="preserve"> </w:t>
            </w:r>
            <w:r w:rsidRPr="001D36B0">
              <w:rPr>
                <w:b/>
                <w:spacing w:val="-10"/>
                <w:sz w:val="28"/>
                <w:szCs w:val="28"/>
                <w:lang w:val="kk-KZ"/>
              </w:rPr>
              <w:t>4</w:t>
            </w:r>
          </w:p>
        </w:tc>
      </w:tr>
      <w:tr w:rsidR="0017100D" w:rsidRPr="001D36B0" w:rsidTr="00C02438">
        <w:trPr>
          <w:trHeight w:val="321"/>
          <w:jc w:val="center"/>
        </w:trPr>
        <w:tc>
          <w:tcPr>
            <w:tcW w:w="561" w:type="dxa"/>
          </w:tcPr>
          <w:p w:rsidR="0017100D" w:rsidRPr="001D36B0" w:rsidRDefault="0017100D" w:rsidP="0017100D">
            <w:pPr>
              <w:pStyle w:val="TableParagraph"/>
              <w:jc w:val="center"/>
              <w:rPr>
                <w:b/>
                <w:spacing w:val="-10"/>
                <w:sz w:val="28"/>
                <w:szCs w:val="28"/>
              </w:rPr>
            </w:pPr>
            <w:r w:rsidRPr="001D36B0">
              <w:rPr>
                <w:b/>
                <w:spacing w:val="-10"/>
                <w:sz w:val="28"/>
                <w:szCs w:val="28"/>
              </w:rPr>
              <w:t>4</w:t>
            </w:r>
          </w:p>
        </w:tc>
        <w:tc>
          <w:tcPr>
            <w:tcW w:w="6795" w:type="dxa"/>
            <w:vAlign w:val="center"/>
          </w:tcPr>
          <w:p w:rsidR="0017100D" w:rsidRPr="001D36B0" w:rsidRDefault="0017100D" w:rsidP="0017100D">
            <w:pPr>
              <w:rPr>
                <w:rFonts w:ascii="Times New Roman" w:eastAsia="Times New Roman" w:hAnsi="Times New Roman" w:cs="Times New Roman"/>
                <w:b/>
                <w:bCs/>
                <w:sz w:val="28"/>
                <w:szCs w:val="28"/>
              </w:rPr>
            </w:pPr>
            <w:r w:rsidRPr="001D36B0">
              <w:rPr>
                <w:rFonts w:ascii="Times New Roman" w:eastAsia="Times New Roman" w:hAnsi="Times New Roman" w:cs="Times New Roman"/>
                <w:b/>
                <w:bCs/>
                <w:sz w:val="28"/>
                <w:szCs w:val="28"/>
              </w:rPr>
              <w:t>Кәсіпорындар/ұйымдар</w:t>
            </w:r>
            <w:r w:rsidRPr="001D36B0">
              <w:rPr>
                <w:rFonts w:ascii="Times New Roman" w:eastAsia="Times New Roman" w:hAnsi="Times New Roman" w:cs="Times New Roman"/>
                <w:b/>
                <w:bCs/>
                <w:sz w:val="28"/>
                <w:szCs w:val="28"/>
                <w:lang w:val="kk-KZ"/>
              </w:rPr>
              <w:t xml:space="preserve"> </w:t>
            </w:r>
            <w:r w:rsidRPr="001D36B0">
              <w:rPr>
                <w:rFonts w:ascii="Times New Roman" w:eastAsia="Times New Roman" w:hAnsi="Times New Roman" w:cs="Times New Roman"/>
                <w:b/>
                <w:bCs/>
                <w:sz w:val="28"/>
                <w:szCs w:val="28"/>
              </w:rPr>
              <w:t>базасында</w:t>
            </w:r>
            <w:r w:rsidRPr="001D36B0">
              <w:rPr>
                <w:rFonts w:ascii="Times New Roman" w:eastAsia="Times New Roman" w:hAnsi="Times New Roman" w:cs="Times New Roman"/>
                <w:b/>
                <w:bCs/>
                <w:sz w:val="28"/>
                <w:szCs w:val="28"/>
                <w:lang w:val="kk-KZ"/>
              </w:rPr>
              <w:t xml:space="preserve"> </w:t>
            </w:r>
            <w:r w:rsidRPr="001D36B0">
              <w:rPr>
                <w:rFonts w:ascii="Times New Roman" w:eastAsia="Times New Roman" w:hAnsi="Times New Roman" w:cs="Times New Roman"/>
                <w:b/>
                <w:bCs/>
                <w:sz w:val="28"/>
                <w:szCs w:val="28"/>
              </w:rPr>
              <w:t>тағылымдамадан өту</w:t>
            </w:r>
          </w:p>
        </w:tc>
        <w:tc>
          <w:tcPr>
            <w:tcW w:w="765" w:type="dxa"/>
          </w:tcPr>
          <w:p w:rsidR="0017100D" w:rsidRPr="001D36B0" w:rsidRDefault="0017100D" w:rsidP="0017100D">
            <w:pPr>
              <w:pStyle w:val="TableParagraph"/>
              <w:jc w:val="center"/>
              <w:rPr>
                <w:b/>
                <w:spacing w:val="-10"/>
                <w:sz w:val="28"/>
                <w:szCs w:val="28"/>
              </w:rPr>
            </w:pPr>
          </w:p>
        </w:tc>
        <w:tc>
          <w:tcPr>
            <w:tcW w:w="708" w:type="dxa"/>
          </w:tcPr>
          <w:p w:rsidR="0017100D" w:rsidRPr="001D36B0" w:rsidRDefault="0017100D" w:rsidP="0017100D">
            <w:pPr>
              <w:pStyle w:val="TableParagraph"/>
              <w:jc w:val="center"/>
              <w:rPr>
                <w:b/>
                <w:spacing w:val="-5"/>
                <w:sz w:val="28"/>
                <w:szCs w:val="28"/>
                <w:lang w:val="kk-KZ"/>
              </w:rPr>
            </w:pPr>
            <w:r w:rsidRPr="001D36B0">
              <w:rPr>
                <w:b/>
                <w:spacing w:val="-5"/>
                <w:sz w:val="28"/>
                <w:szCs w:val="28"/>
              </w:rPr>
              <w:t>36</w:t>
            </w:r>
          </w:p>
        </w:tc>
        <w:tc>
          <w:tcPr>
            <w:tcW w:w="769" w:type="dxa"/>
          </w:tcPr>
          <w:p w:rsidR="0017100D" w:rsidRPr="001D36B0" w:rsidRDefault="0017100D" w:rsidP="0017100D">
            <w:pPr>
              <w:pStyle w:val="TableParagraph"/>
              <w:jc w:val="center"/>
              <w:rPr>
                <w:b/>
                <w:spacing w:val="-5"/>
                <w:sz w:val="28"/>
                <w:szCs w:val="28"/>
                <w:lang w:val="kk-KZ"/>
              </w:rPr>
            </w:pPr>
            <w:r w:rsidRPr="001D36B0">
              <w:rPr>
                <w:b/>
                <w:spacing w:val="-5"/>
                <w:sz w:val="28"/>
                <w:szCs w:val="28"/>
              </w:rPr>
              <w:t>36</w:t>
            </w:r>
          </w:p>
        </w:tc>
      </w:tr>
      <w:tr w:rsidR="0017100D" w:rsidRPr="008B7E6B" w:rsidTr="00C02438">
        <w:trPr>
          <w:trHeight w:val="321"/>
          <w:jc w:val="center"/>
        </w:trPr>
        <w:tc>
          <w:tcPr>
            <w:tcW w:w="561" w:type="dxa"/>
          </w:tcPr>
          <w:p w:rsidR="0017100D" w:rsidRPr="001D36B0" w:rsidRDefault="0017100D" w:rsidP="0017100D">
            <w:pPr>
              <w:pStyle w:val="TableParagraph"/>
              <w:jc w:val="center"/>
              <w:rPr>
                <w:b/>
                <w:spacing w:val="-10"/>
                <w:sz w:val="28"/>
                <w:szCs w:val="28"/>
              </w:rPr>
            </w:pPr>
          </w:p>
        </w:tc>
        <w:tc>
          <w:tcPr>
            <w:tcW w:w="6795" w:type="dxa"/>
            <w:vAlign w:val="center"/>
          </w:tcPr>
          <w:p w:rsidR="0017100D" w:rsidRPr="001D36B0" w:rsidRDefault="0017100D" w:rsidP="0017100D">
            <w:pPr>
              <w:jc w:val="both"/>
              <w:rPr>
                <w:rFonts w:ascii="Times New Roman" w:eastAsia="Times New Roman" w:hAnsi="Times New Roman" w:cs="Times New Roman"/>
                <w:b/>
                <w:bCs/>
                <w:sz w:val="28"/>
                <w:szCs w:val="28"/>
              </w:rPr>
            </w:pPr>
            <w:r w:rsidRPr="001D36B0">
              <w:rPr>
                <w:rFonts w:ascii="Times New Roman" w:eastAsia="Times New Roman" w:hAnsi="Times New Roman" w:cs="Times New Roman"/>
                <w:b/>
                <w:bCs/>
                <w:sz w:val="28"/>
                <w:szCs w:val="28"/>
              </w:rPr>
              <w:t xml:space="preserve">Оқунәтижесі: </w:t>
            </w:r>
            <w:r w:rsidRPr="001D36B0">
              <w:rPr>
                <w:rFonts w:ascii="Times New Roman" w:eastAsia="Times New Roman" w:hAnsi="Times New Roman" w:cs="Times New Roman"/>
                <w:bCs/>
                <w:sz w:val="28"/>
                <w:szCs w:val="28"/>
              </w:rPr>
              <w:t>өзінің кәсіби қызметіндепрактикалық дағдылардыжаңартужәне қолдану</w:t>
            </w:r>
          </w:p>
        </w:tc>
        <w:tc>
          <w:tcPr>
            <w:tcW w:w="765" w:type="dxa"/>
          </w:tcPr>
          <w:p w:rsidR="0017100D" w:rsidRPr="001D36B0" w:rsidRDefault="0017100D" w:rsidP="0017100D">
            <w:pPr>
              <w:pStyle w:val="TableParagraph"/>
              <w:jc w:val="center"/>
              <w:rPr>
                <w:b/>
                <w:spacing w:val="-10"/>
                <w:sz w:val="28"/>
                <w:szCs w:val="28"/>
              </w:rPr>
            </w:pPr>
          </w:p>
        </w:tc>
        <w:tc>
          <w:tcPr>
            <w:tcW w:w="708" w:type="dxa"/>
          </w:tcPr>
          <w:p w:rsidR="0017100D" w:rsidRPr="001D36B0" w:rsidRDefault="0017100D" w:rsidP="0017100D">
            <w:pPr>
              <w:pStyle w:val="TableParagraph"/>
              <w:jc w:val="center"/>
              <w:rPr>
                <w:b/>
                <w:spacing w:val="-5"/>
                <w:sz w:val="28"/>
                <w:szCs w:val="28"/>
                <w:lang w:val="kk-KZ"/>
              </w:rPr>
            </w:pPr>
          </w:p>
        </w:tc>
        <w:tc>
          <w:tcPr>
            <w:tcW w:w="769" w:type="dxa"/>
          </w:tcPr>
          <w:p w:rsidR="0017100D" w:rsidRPr="001D36B0" w:rsidRDefault="0017100D" w:rsidP="0017100D">
            <w:pPr>
              <w:pStyle w:val="TableParagraph"/>
              <w:jc w:val="center"/>
              <w:rPr>
                <w:b/>
                <w:spacing w:val="-5"/>
                <w:sz w:val="28"/>
                <w:szCs w:val="28"/>
                <w:lang w:val="kk-KZ"/>
              </w:rPr>
            </w:pPr>
          </w:p>
        </w:tc>
      </w:tr>
      <w:tr w:rsidR="0017100D" w:rsidRPr="001D36B0" w:rsidTr="00787760">
        <w:trPr>
          <w:trHeight w:val="321"/>
          <w:jc w:val="center"/>
        </w:trPr>
        <w:tc>
          <w:tcPr>
            <w:tcW w:w="561" w:type="dxa"/>
            <w:vAlign w:val="center"/>
          </w:tcPr>
          <w:p w:rsidR="0017100D" w:rsidRPr="001D36B0" w:rsidRDefault="0017100D" w:rsidP="0017100D">
            <w:pPr>
              <w:pStyle w:val="TableParagraph"/>
              <w:jc w:val="center"/>
              <w:rPr>
                <w:b/>
                <w:spacing w:val="-10"/>
                <w:sz w:val="28"/>
                <w:szCs w:val="28"/>
              </w:rPr>
            </w:pPr>
            <w:r w:rsidRPr="001D36B0">
              <w:rPr>
                <w:spacing w:val="-5"/>
                <w:sz w:val="28"/>
                <w:szCs w:val="28"/>
              </w:rPr>
              <w:t>4.1</w:t>
            </w:r>
          </w:p>
        </w:tc>
        <w:tc>
          <w:tcPr>
            <w:tcW w:w="6795" w:type="dxa"/>
          </w:tcPr>
          <w:p w:rsidR="0017100D" w:rsidRPr="001D36B0" w:rsidRDefault="0017100D" w:rsidP="0017100D">
            <w:pPr>
              <w:rPr>
                <w:rFonts w:ascii="Times New Roman" w:eastAsia="Calibri" w:hAnsi="Times New Roman" w:cs="Times New Roman"/>
                <w:sz w:val="28"/>
                <w:szCs w:val="28"/>
              </w:rPr>
            </w:pPr>
            <w:r w:rsidRPr="001D36B0">
              <w:rPr>
                <w:rFonts w:ascii="Times New Roman" w:hAnsi="Times New Roman" w:cs="Times New Roman"/>
                <w:sz w:val="28"/>
                <w:szCs w:val="28"/>
                <w:lang w:val="kk-KZ"/>
              </w:rPr>
              <w:t>Маманның лауазымдық нұсқаулығын,  кәсіпорынның қызметі мен ерекшеліктерін зерттеу.</w:t>
            </w:r>
          </w:p>
        </w:tc>
        <w:tc>
          <w:tcPr>
            <w:tcW w:w="765" w:type="dxa"/>
            <w:vAlign w:val="center"/>
          </w:tcPr>
          <w:p w:rsidR="0017100D" w:rsidRPr="001D36B0" w:rsidRDefault="0017100D" w:rsidP="0017100D">
            <w:pPr>
              <w:pStyle w:val="TableParagraph"/>
              <w:jc w:val="center"/>
              <w:rPr>
                <w:b/>
                <w:spacing w:val="-10"/>
                <w:sz w:val="28"/>
                <w:szCs w:val="28"/>
              </w:rPr>
            </w:pPr>
          </w:p>
        </w:tc>
        <w:tc>
          <w:tcPr>
            <w:tcW w:w="708" w:type="dxa"/>
            <w:vAlign w:val="center"/>
          </w:tcPr>
          <w:p w:rsidR="0017100D" w:rsidRPr="001D36B0" w:rsidRDefault="0017100D" w:rsidP="0017100D">
            <w:pPr>
              <w:pStyle w:val="TableParagraph"/>
              <w:jc w:val="center"/>
              <w:rPr>
                <w:b/>
                <w:spacing w:val="-5"/>
                <w:sz w:val="28"/>
                <w:szCs w:val="28"/>
                <w:lang w:val="kk-KZ"/>
              </w:rPr>
            </w:pPr>
            <w:r w:rsidRPr="001D36B0">
              <w:rPr>
                <w:sz w:val="28"/>
                <w:szCs w:val="28"/>
              </w:rPr>
              <w:t>6</w:t>
            </w:r>
          </w:p>
        </w:tc>
        <w:tc>
          <w:tcPr>
            <w:tcW w:w="769" w:type="dxa"/>
            <w:vAlign w:val="center"/>
          </w:tcPr>
          <w:p w:rsidR="0017100D" w:rsidRPr="001D36B0" w:rsidRDefault="0017100D" w:rsidP="0017100D">
            <w:pPr>
              <w:pStyle w:val="TableParagraph"/>
              <w:jc w:val="center"/>
              <w:rPr>
                <w:b/>
                <w:spacing w:val="-5"/>
                <w:sz w:val="28"/>
                <w:szCs w:val="28"/>
                <w:lang w:val="kk-KZ"/>
              </w:rPr>
            </w:pPr>
            <w:r w:rsidRPr="001D36B0">
              <w:rPr>
                <w:sz w:val="28"/>
                <w:szCs w:val="28"/>
              </w:rPr>
              <w:t>6</w:t>
            </w:r>
          </w:p>
        </w:tc>
      </w:tr>
      <w:tr w:rsidR="0017100D" w:rsidRPr="001D36B0" w:rsidTr="00787760">
        <w:trPr>
          <w:trHeight w:val="321"/>
          <w:jc w:val="center"/>
        </w:trPr>
        <w:tc>
          <w:tcPr>
            <w:tcW w:w="561" w:type="dxa"/>
            <w:vAlign w:val="center"/>
          </w:tcPr>
          <w:p w:rsidR="0017100D" w:rsidRPr="001D36B0" w:rsidRDefault="0017100D" w:rsidP="0017100D">
            <w:pPr>
              <w:pStyle w:val="TableParagraph"/>
              <w:jc w:val="center"/>
              <w:rPr>
                <w:b/>
                <w:spacing w:val="-10"/>
                <w:sz w:val="28"/>
                <w:szCs w:val="28"/>
              </w:rPr>
            </w:pPr>
            <w:r w:rsidRPr="001D36B0">
              <w:rPr>
                <w:spacing w:val="-5"/>
                <w:sz w:val="28"/>
                <w:szCs w:val="28"/>
              </w:rPr>
              <w:t>4.2</w:t>
            </w:r>
          </w:p>
        </w:tc>
        <w:tc>
          <w:tcPr>
            <w:tcW w:w="6795" w:type="dxa"/>
          </w:tcPr>
          <w:p w:rsidR="0017100D" w:rsidRPr="001D36B0" w:rsidRDefault="0017100D" w:rsidP="0017100D">
            <w:pPr>
              <w:rPr>
                <w:rFonts w:ascii="Times New Roman" w:eastAsia="Times New Roman" w:hAnsi="Times New Roman" w:cs="Times New Roman"/>
                <w:bCs/>
                <w:sz w:val="28"/>
                <w:szCs w:val="28"/>
              </w:rPr>
            </w:pPr>
            <w:r w:rsidRPr="001D36B0">
              <w:rPr>
                <w:rFonts w:ascii="Times New Roman" w:hAnsi="Times New Roman" w:cs="Times New Roman"/>
                <w:sz w:val="28"/>
                <w:szCs w:val="28"/>
                <w:lang w:val="kk-KZ"/>
              </w:rPr>
              <w:t xml:space="preserve">Еңбек қорғау және жұмыс орнындағы қауіпсіздік техникасы. </w:t>
            </w:r>
            <w:r w:rsidRPr="001D36B0">
              <w:rPr>
                <w:rFonts w:ascii="Times New Roman" w:hAnsi="Times New Roman" w:cs="Times New Roman"/>
                <w:sz w:val="28"/>
                <w:szCs w:val="28"/>
              </w:rPr>
              <w:t>Өндірістік қауіпсіздік.</w:t>
            </w:r>
          </w:p>
        </w:tc>
        <w:tc>
          <w:tcPr>
            <w:tcW w:w="765" w:type="dxa"/>
            <w:vAlign w:val="center"/>
          </w:tcPr>
          <w:p w:rsidR="0017100D" w:rsidRPr="001D36B0" w:rsidRDefault="0017100D" w:rsidP="0017100D">
            <w:pPr>
              <w:pStyle w:val="TableParagraph"/>
              <w:jc w:val="center"/>
              <w:rPr>
                <w:b/>
                <w:spacing w:val="-10"/>
                <w:sz w:val="28"/>
                <w:szCs w:val="28"/>
              </w:rPr>
            </w:pPr>
          </w:p>
        </w:tc>
        <w:tc>
          <w:tcPr>
            <w:tcW w:w="708" w:type="dxa"/>
            <w:vAlign w:val="center"/>
          </w:tcPr>
          <w:p w:rsidR="0017100D" w:rsidRPr="001D36B0" w:rsidRDefault="0017100D" w:rsidP="0017100D">
            <w:pPr>
              <w:pStyle w:val="TableParagraph"/>
              <w:jc w:val="center"/>
              <w:rPr>
                <w:b/>
                <w:spacing w:val="-5"/>
                <w:sz w:val="28"/>
                <w:szCs w:val="28"/>
                <w:lang w:val="kk-KZ"/>
              </w:rPr>
            </w:pPr>
            <w:r w:rsidRPr="001D36B0">
              <w:rPr>
                <w:sz w:val="28"/>
                <w:szCs w:val="28"/>
              </w:rPr>
              <w:t>8</w:t>
            </w:r>
          </w:p>
        </w:tc>
        <w:tc>
          <w:tcPr>
            <w:tcW w:w="769" w:type="dxa"/>
            <w:vAlign w:val="center"/>
          </w:tcPr>
          <w:p w:rsidR="0017100D" w:rsidRPr="001D36B0" w:rsidRDefault="0017100D" w:rsidP="0017100D">
            <w:pPr>
              <w:pStyle w:val="TableParagraph"/>
              <w:jc w:val="center"/>
              <w:rPr>
                <w:b/>
                <w:spacing w:val="-5"/>
                <w:sz w:val="28"/>
                <w:szCs w:val="28"/>
                <w:lang w:val="kk-KZ"/>
              </w:rPr>
            </w:pPr>
            <w:r w:rsidRPr="001D36B0">
              <w:rPr>
                <w:sz w:val="28"/>
                <w:szCs w:val="28"/>
              </w:rPr>
              <w:t>8</w:t>
            </w:r>
          </w:p>
        </w:tc>
      </w:tr>
      <w:tr w:rsidR="0017100D" w:rsidRPr="001D36B0" w:rsidTr="00787760">
        <w:trPr>
          <w:trHeight w:val="321"/>
          <w:jc w:val="center"/>
        </w:trPr>
        <w:tc>
          <w:tcPr>
            <w:tcW w:w="561" w:type="dxa"/>
            <w:vAlign w:val="center"/>
          </w:tcPr>
          <w:p w:rsidR="0017100D" w:rsidRPr="001D36B0" w:rsidRDefault="0017100D" w:rsidP="0017100D">
            <w:pPr>
              <w:pStyle w:val="TableParagraph"/>
              <w:jc w:val="center"/>
              <w:rPr>
                <w:b/>
                <w:spacing w:val="-10"/>
                <w:sz w:val="28"/>
                <w:szCs w:val="28"/>
              </w:rPr>
            </w:pPr>
            <w:r w:rsidRPr="001D36B0">
              <w:rPr>
                <w:spacing w:val="-5"/>
                <w:sz w:val="28"/>
                <w:szCs w:val="28"/>
              </w:rPr>
              <w:t>4.3</w:t>
            </w:r>
          </w:p>
        </w:tc>
        <w:tc>
          <w:tcPr>
            <w:tcW w:w="6795" w:type="dxa"/>
          </w:tcPr>
          <w:p w:rsidR="0017100D" w:rsidRPr="001D36B0" w:rsidRDefault="0017100D" w:rsidP="0017100D">
            <w:pPr>
              <w:rPr>
                <w:rFonts w:ascii="Times New Roman" w:eastAsia="Times New Roman" w:hAnsi="Times New Roman" w:cs="Times New Roman"/>
                <w:bCs/>
                <w:sz w:val="28"/>
                <w:szCs w:val="28"/>
              </w:rPr>
            </w:pPr>
            <w:r w:rsidRPr="001D36B0">
              <w:rPr>
                <w:rFonts w:ascii="Times New Roman" w:hAnsi="Times New Roman" w:cs="Times New Roman"/>
                <w:sz w:val="28"/>
                <w:szCs w:val="28"/>
                <w:lang w:val="kk-KZ"/>
              </w:rPr>
              <w:t>Лауазымдық нұсқаулыққа сәйкес жұмыстарды орындау.</w:t>
            </w:r>
          </w:p>
        </w:tc>
        <w:tc>
          <w:tcPr>
            <w:tcW w:w="765" w:type="dxa"/>
            <w:vAlign w:val="center"/>
          </w:tcPr>
          <w:p w:rsidR="0017100D" w:rsidRPr="001D36B0" w:rsidRDefault="0017100D" w:rsidP="0017100D">
            <w:pPr>
              <w:pStyle w:val="TableParagraph"/>
              <w:jc w:val="center"/>
              <w:rPr>
                <w:b/>
                <w:spacing w:val="-10"/>
                <w:sz w:val="28"/>
                <w:szCs w:val="28"/>
              </w:rPr>
            </w:pPr>
          </w:p>
        </w:tc>
        <w:tc>
          <w:tcPr>
            <w:tcW w:w="708" w:type="dxa"/>
            <w:vAlign w:val="center"/>
          </w:tcPr>
          <w:p w:rsidR="0017100D" w:rsidRPr="001D36B0" w:rsidRDefault="0017100D" w:rsidP="0017100D">
            <w:pPr>
              <w:pStyle w:val="TableParagraph"/>
              <w:jc w:val="center"/>
              <w:rPr>
                <w:b/>
                <w:spacing w:val="-5"/>
                <w:sz w:val="28"/>
                <w:szCs w:val="28"/>
                <w:lang w:val="kk-KZ"/>
              </w:rPr>
            </w:pPr>
            <w:r w:rsidRPr="001D36B0">
              <w:rPr>
                <w:sz w:val="28"/>
                <w:szCs w:val="28"/>
              </w:rPr>
              <w:t>20</w:t>
            </w:r>
          </w:p>
        </w:tc>
        <w:tc>
          <w:tcPr>
            <w:tcW w:w="769" w:type="dxa"/>
            <w:vAlign w:val="center"/>
          </w:tcPr>
          <w:p w:rsidR="0017100D" w:rsidRPr="001D36B0" w:rsidRDefault="0017100D" w:rsidP="0017100D">
            <w:pPr>
              <w:pStyle w:val="TableParagraph"/>
              <w:jc w:val="center"/>
              <w:rPr>
                <w:b/>
                <w:spacing w:val="-5"/>
                <w:sz w:val="28"/>
                <w:szCs w:val="28"/>
                <w:lang w:val="kk-KZ"/>
              </w:rPr>
            </w:pPr>
            <w:r w:rsidRPr="001D36B0">
              <w:rPr>
                <w:sz w:val="28"/>
                <w:szCs w:val="28"/>
              </w:rPr>
              <w:t>20</w:t>
            </w:r>
          </w:p>
        </w:tc>
      </w:tr>
      <w:tr w:rsidR="0017100D" w:rsidRPr="001D36B0" w:rsidTr="00787760">
        <w:trPr>
          <w:trHeight w:val="321"/>
          <w:jc w:val="center"/>
        </w:trPr>
        <w:tc>
          <w:tcPr>
            <w:tcW w:w="561" w:type="dxa"/>
            <w:vAlign w:val="center"/>
          </w:tcPr>
          <w:p w:rsidR="0017100D" w:rsidRPr="001D36B0" w:rsidRDefault="0017100D" w:rsidP="0017100D">
            <w:pPr>
              <w:pStyle w:val="TableParagraph"/>
              <w:jc w:val="center"/>
              <w:rPr>
                <w:b/>
                <w:spacing w:val="-10"/>
                <w:sz w:val="28"/>
                <w:szCs w:val="28"/>
              </w:rPr>
            </w:pPr>
            <w:r w:rsidRPr="001D36B0">
              <w:rPr>
                <w:spacing w:val="-5"/>
                <w:sz w:val="28"/>
                <w:szCs w:val="28"/>
              </w:rPr>
              <w:t>4.4</w:t>
            </w:r>
          </w:p>
        </w:tc>
        <w:tc>
          <w:tcPr>
            <w:tcW w:w="6795" w:type="dxa"/>
          </w:tcPr>
          <w:p w:rsidR="0017100D" w:rsidRPr="001D36B0" w:rsidRDefault="0017100D" w:rsidP="0017100D">
            <w:pPr>
              <w:rPr>
                <w:rFonts w:ascii="Times New Roman" w:eastAsia="Times New Roman" w:hAnsi="Times New Roman" w:cs="Times New Roman"/>
                <w:bCs/>
                <w:sz w:val="28"/>
                <w:szCs w:val="28"/>
              </w:rPr>
            </w:pPr>
            <w:r w:rsidRPr="001D36B0">
              <w:rPr>
                <w:rFonts w:ascii="Times New Roman" w:hAnsi="Times New Roman" w:cs="Times New Roman"/>
                <w:sz w:val="28"/>
                <w:szCs w:val="28"/>
                <w:lang w:val="kk-KZ"/>
              </w:rPr>
              <w:t>Тағылымдама барысында өз қызметін бағалау.</w:t>
            </w:r>
          </w:p>
        </w:tc>
        <w:tc>
          <w:tcPr>
            <w:tcW w:w="765" w:type="dxa"/>
            <w:vAlign w:val="center"/>
          </w:tcPr>
          <w:p w:rsidR="0017100D" w:rsidRPr="001D36B0" w:rsidRDefault="0017100D" w:rsidP="0017100D">
            <w:pPr>
              <w:pStyle w:val="TableParagraph"/>
              <w:jc w:val="center"/>
              <w:rPr>
                <w:b/>
                <w:spacing w:val="-10"/>
                <w:sz w:val="28"/>
                <w:szCs w:val="28"/>
              </w:rPr>
            </w:pPr>
          </w:p>
        </w:tc>
        <w:tc>
          <w:tcPr>
            <w:tcW w:w="708" w:type="dxa"/>
            <w:vAlign w:val="center"/>
          </w:tcPr>
          <w:p w:rsidR="0017100D" w:rsidRPr="001D36B0" w:rsidRDefault="0017100D" w:rsidP="0017100D">
            <w:pPr>
              <w:pStyle w:val="TableParagraph"/>
              <w:jc w:val="center"/>
              <w:rPr>
                <w:b/>
                <w:spacing w:val="-5"/>
                <w:sz w:val="28"/>
                <w:szCs w:val="28"/>
                <w:lang w:val="kk-KZ"/>
              </w:rPr>
            </w:pPr>
            <w:r w:rsidRPr="001D36B0">
              <w:rPr>
                <w:sz w:val="28"/>
                <w:szCs w:val="28"/>
                <w:lang w:val="kk-KZ"/>
              </w:rPr>
              <w:t>2</w:t>
            </w:r>
          </w:p>
        </w:tc>
        <w:tc>
          <w:tcPr>
            <w:tcW w:w="769" w:type="dxa"/>
            <w:vAlign w:val="center"/>
          </w:tcPr>
          <w:p w:rsidR="0017100D" w:rsidRPr="001D36B0" w:rsidRDefault="0017100D" w:rsidP="0017100D">
            <w:pPr>
              <w:pStyle w:val="TableParagraph"/>
              <w:jc w:val="center"/>
              <w:rPr>
                <w:b/>
                <w:spacing w:val="-5"/>
                <w:sz w:val="28"/>
                <w:szCs w:val="28"/>
                <w:lang w:val="kk-KZ"/>
              </w:rPr>
            </w:pPr>
            <w:r w:rsidRPr="001D36B0">
              <w:rPr>
                <w:sz w:val="28"/>
                <w:szCs w:val="28"/>
                <w:lang w:val="kk-KZ"/>
              </w:rPr>
              <w:t>2</w:t>
            </w:r>
          </w:p>
        </w:tc>
      </w:tr>
      <w:tr w:rsidR="00787760" w:rsidRPr="001D36B0" w:rsidTr="00787760">
        <w:trPr>
          <w:trHeight w:val="321"/>
          <w:jc w:val="center"/>
        </w:trPr>
        <w:tc>
          <w:tcPr>
            <w:tcW w:w="561" w:type="dxa"/>
          </w:tcPr>
          <w:p w:rsidR="00787760" w:rsidRPr="001D36B0" w:rsidRDefault="00787760" w:rsidP="00635EF4">
            <w:pPr>
              <w:pStyle w:val="TableParagraph"/>
              <w:jc w:val="center"/>
              <w:rPr>
                <w:spacing w:val="-5"/>
                <w:sz w:val="28"/>
                <w:szCs w:val="28"/>
              </w:rPr>
            </w:pPr>
          </w:p>
        </w:tc>
        <w:tc>
          <w:tcPr>
            <w:tcW w:w="6795" w:type="dxa"/>
          </w:tcPr>
          <w:p w:rsidR="00787760" w:rsidRPr="001D36B0" w:rsidRDefault="00787760" w:rsidP="00635EF4">
            <w:pPr>
              <w:pStyle w:val="TableParagraph"/>
              <w:rPr>
                <w:bCs/>
                <w:sz w:val="28"/>
                <w:szCs w:val="28"/>
                <w:lang w:val="kk-KZ"/>
              </w:rPr>
            </w:pPr>
            <w:r w:rsidRPr="001D36B0">
              <w:rPr>
                <w:b/>
                <w:spacing w:val="-2"/>
                <w:sz w:val="28"/>
                <w:szCs w:val="28"/>
              </w:rPr>
              <w:t>Всего</w:t>
            </w:r>
          </w:p>
        </w:tc>
        <w:tc>
          <w:tcPr>
            <w:tcW w:w="765" w:type="dxa"/>
          </w:tcPr>
          <w:p w:rsidR="00787760" w:rsidRPr="001D36B0" w:rsidRDefault="00787760" w:rsidP="0017100D">
            <w:pPr>
              <w:pStyle w:val="TableParagraph"/>
              <w:jc w:val="center"/>
              <w:rPr>
                <w:b/>
                <w:spacing w:val="-10"/>
                <w:sz w:val="28"/>
                <w:szCs w:val="28"/>
              </w:rPr>
            </w:pPr>
            <w:r w:rsidRPr="001D36B0">
              <w:rPr>
                <w:b/>
                <w:spacing w:val="-5"/>
                <w:sz w:val="28"/>
                <w:szCs w:val="28"/>
                <w:lang w:val="kk-KZ"/>
              </w:rPr>
              <w:t>1</w:t>
            </w:r>
            <w:r w:rsidR="0017100D" w:rsidRPr="001D36B0">
              <w:rPr>
                <w:b/>
                <w:spacing w:val="-5"/>
                <w:sz w:val="28"/>
                <w:szCs w:val="28"/>
                <w:lang w:val="kk-KZ"/>
              </w:rPr>
              <w:t>6</w:t>
            </w:r>
          </w:p>
        </w:tc>
        <w:tc>
          <w:tcPr>
            <w:tcW w:w="708" w:type="dxa"/>
          </w:tcPr>
          <w:p w:rsidR="00787760" w:rsidRPr="001D36B0" w:rsidRDefault="00787760" w:rsidP="0017100D">
            <w:pPr>
              <w:pStyle w:val="TableParagraph"/>
              <w:jc w:val="center"/>
              <w:rPr>
                <w:sz w:val="28"/>
                <w:szCs w:val="28"/>
                <w:lang w:val="kk-KZ"/>
              </w:rPr>
            </w:pPr>
            <w:r w:rsidRPr="001D36B0">
              <w:rPr>
                <w:b/>
                <w:spacing w:val="-5"/>
                <w:sz w:val="28"/>
                <w:szCs w:val="28"/>
                <w:lang w:val="kk-KZ"/>
              </w:rPr>
              <w:t>9</w:t>
            </w:r>
            <w:r w:rsidR="0017100D" w:rsidRPr="001D36B0">
              <w:rPr>
                <w:b/>
                <w:spacing w:val="-5"/>
                <w:sz w:val="28"/>
                <w:szCs w:val="28"/>
                <w:lang w:val="kk-KZ"/>
              </w:rPr>
              <w:t>2</w:t>
            </w:r>
          </w:p>
        </w:tc>
        <w:tc>
          <w:tcPr>
            <w:tcW w:w="769" w:type="dxa"/>
          </w:tcPr>
          <w:p w:rsidR="00787760" w:rsidRPr="001D36B0" w:rsidRDefault="00787760" w:rsidP="00635EF4">
            <w:pPr>
              <w:pStyle w:val="TableParagraph"/>
              <w:jc w:val="center"/>
              <w:rPr>
                <w:sz w:val="28"/>
                <w:szCs w:val="28"/>
                <w:lang w:val="kk-KZ"/>
              </w:rPr>
            </w:pPr>
            <w:r w:rsidRPr="001D36B0">
              <w:rPr>
                <w:b/>
                <w:spacing w:val="-5"/>
                <w:sz w:val="28"/>
                <w:szCs w:val="28"/>
              </w:rPr>
              <w:t>108</w:t>
            </w:r>
          </w:p>
        </w:tc>
      </w:tr>
    </w:tbl>
    <w:p w:rsidR="00787760" w:rsidRPr="001D36B0" w:rsidRDefault="00787760" w:rsidP="00C11D70">
      <w:pPr>
        <w:spacing w:after="0" w:line="240" w:lineRule="auto"/>
        <w:ind w:firstLine="709"/>
        <w:jc w:val="center"/>
        <w:rPr>
          <w:rFonts w:ascii="Times New Roman" w:eastAsia="Times New Roman" w:hAnsi="Times New Roman" w:cs="Times New Roman"/>
          <w:b/>
          <w:kern w:val="0"/>
          <w:sz w:val="28"/>
          <w:szCs w:val="28"/>
        </w:rPr>
      </w:pPr>
    </w:p>
    <w:p w:rsidR="00D562DC" w:rsidRPr="001D36B0" w:rsidRDefault="00D562DC" w:rsidP="00C11D70">
      <w:pPr>
        <w:autoSpaceDE w:val="0"/>
        <w:autoSpaceDN w:val="0"/>
        <w:adjustRightInd w:val="0"/>
        <w:spacing w:after="0" w:line="240" w:lineRule="auto"/>
        <w:ind w:firstLine="709"/>
        <w:jc w:val="center"/>
        <w:rPr>
          <w:rFonts w:ascii="Times New Roman" w:hAnsi="Times New Roman" w:cs="Times New Roman"/>
          <w:b/>
          <w:bCs/>
          <w:kern w:val="0"/>
          <w:sz w:val="28"/>
          <w:szCs w:val="28"/>
          <w:lang w:val="kk-KZ"/>
        </w:rPr>
      </w:pPr>
      <w:r w:rsidRPr="001D36B0">
        <w:rPr>
          <w:rFonts w:ascii="Times New Roman" w:hAnsi="Times New Roman" w:cs="Times New Roman"/>
          <w:b/>
          <w:bCs/>
          <w:sz w:val="28"/>
          <w:szCs w:val="28"/>
          <w:lang w:val="kk-KZ"/>
        </w:rPr>
        <w:t>6-</w:t>
      </w:r>
      <w:r w:rsidR="003073E5" w:rsidRPr="001D36B0">
        <w:rPr>
          <w:rFonts w:ascii="Times New Roman" w:hAnsi="Times New Roman" w:cs="Times New Roman"/>
          <w:b/>
          <w:bCs/>
          <w:sz w:val="28"/>
          <w:szCs w:val="28"/>
          <w:lang w:val="kk-KZ"/>
        </w:rPr>
        <w:t>бөлім</w:t>
      </w:r>
      <w:r w:rsidRPr="001D36B0">
        <w:rPr>
          <w:rFonts w:ascii="Times New Roman" w:hAnsi="Times New Roman" w:cs="Times New Roman"/>
          <w:b/>
          <w:bCs/>
          <w:sz w:val="28"/>
          <w:szCs w:val="28"/>
          <w:lang w:val="kk-KZ"/>
        </w:rPr>
        <w:t xml:space="preserve">. </w:t>
      </w:r>
      <w:r w:rsidR="003073E5" w:rsidRPr="001D36B0">
        <w:rPr>
          <w:rFonts w:ascii="Times New Roman" w:hAnsi="Times New Roman" w:cs="Times New Roman"/>
          <w:b/>
          <w:bCs/>
          <w:sz w:val="28"/>
          <w:szCs w:val="28"/>
          <w:lang w:val="kk-KZ"/>
        </w:rPr>
        <w:t>Оқу үдерісін ұйымдастыру</w:t>
      </w:r>
    </w:p>
    <w:p w:rsidR="003073E5" w:rsidRPr="001D36B0" w:rsidRDefault="003073E5" w:rsidP="00C11D70">
      <w:pPr>
        <w:shd w:val="clear" w:color="auto" w:fill="FFFFFF" w:themeFill="background1"/>
        <w:spacing w:after="0" w:line="240" w:lineRule="auto"/>
        <w:ind w:firstLine="709"/>
        <w:jc w:val="both"/>
        <w:rPr>
          <w:rFonts w:ascii="Times New Roman" w:hAnsi="Times New Roman" w:cs="Times New Roman"/>
          <w:sz w:val="28"/>
          <w:szCs w:val="28"/>
          <w:lang w:val="kk-KZ"/>
        </w:rPr>
      </w:pPr>
    </w:p>
    <w:p w:rsidR="00D562DC" w:rsidRPr="001D36B0" w:rsidRDefault="00D562DC" w:rsidP="00C11D70">
      <w:pPr>
        <w:shd w:val="clear" w:color="auto" w:fill="FFFFFF" w:themeFill="background1"/>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 xml:space="preserve">Бағдарлама бойынша оқу үдерісін ұйымдастыру теориялық және </w:t>
      </w:r>
      <w:r w:rsidR="000A1E82" w:rsidRPr="001D36B0">
        <w:rPr>
          <w:rFonts w:ascii="Times New Roman" w:hAnsi="Times New Roman" w:cs="Times New Roman"/>
          <w:sz w:val="28"/>
          <w:szCs w:val="28"/>
          <w:lang w:val="kk-KZ"/>
        </w:rPr>
        <w:t xml:space="preserve">тәжірибе сабақтарын </w:t>
      </w:r>
      <w:r w:rsidRPr="001D36B0">
        <w:rPr>
          <w:rFonts w:ascii="Times New Roman" w:hAnsi="Times New Roman" w:cs="Times New Roman"/>
          <w:sz w:val="28"/>
          <w:szCs w:val="28"/>
          <w:lang w:val="kk-KZ"/>
        </w:rPr>
        <w:t>онлайн, офлайн, қашықтықтан немесе аралас форматта өткізуді көздейді.</w:t>
      </w:r>
    </w:p>
    <w:p w:rsidR="00D562DC" w:rsidRPr="001D36B0" w:rsidRDefault="00D562DC" w:rsidP="00C11D70">
      <w:pPr>
        <w:shd w:val="clear" w:color="auto" w:fill="FFFFFF" w:themeFill="background1"/>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 xml:space="preserve">Оқу үдерісі оқу жоспары мен кестесі бойынша реттеледі. Оқу жоспары 108 сағаттық оқыту мерзімі бар 4 модульден тұрады, оның ішінде </w:t>
      </w:r>
      <w:r w:rsidR="0017100D" w:rsidRPr="001D36B0">
        <w:rPr>
          <w:rFonts w:ascii="Times New Roman" w:hAnsi="Times New Roman" w:cs="Times New Roman"/>
          <w:sz w:val="28"/>
          <w:szCs w:val="28"/>
          <w:lang w:val="kk-KZ"/>
        </w:rPr>
        <w:t>83</w:t>
      </w:r>
      <w:r w:rsidRPr="001D36B0">
        <w:rPr>
          <w:rFonts w:ascii="Times New Roman" w:hAnsi="Times New Roman" w:cs="Times New Roman"/>
          <w:sz w:val="28"/>
          <w:szCs w:val="28"/>
          <w:lang w:val="kk-KZ"/>
        </w:rPr>
        <w:t xml:space="preserve">%-дан астамы </w:t>
      </w:r>
      <w:r w:rsidR="000A1E82" w:rsidRPr="001D36B0">
        <w:rPr>
          <w:rFonts w:ascii="Times New Roman" w:hAnsi="Times New Roman" w:cs="Times New Roman"/>
          <w:sz w:val="28"/>
          <w:szCs w:val="28"/>
          <w:lang w:val="kk-KZ"/>
        </w:rPr>
        <w:t>тәжірибе</w:t>
      </w:r>
      <w:r w:rsidRPr="001D36B0">
        <w:rPr>
          <w:rFonts w:ascii="Times New Roman" w:hAnsi="Times New Roman" w:cs="Times New Roman"/>
          <w:sz w:val="28"/>
          <w:szCs w:val="28"/>
          <w:lang w:val="kk-KZ"/>
        </w:rPr>
        <w:t xml:space="preserve"> сабақтар</w:t>
      </w:r>
      <w:r w:rsidR="000A1E82" w:rsidRPr="001D36B0">
        <w:rPr>
          <w:rFonts w:ascii="Times New Roman" w:hAnsi="Times New Roman" w:cs="Times New Roman"/>
          <w:sz w:val="28"/>
          <w:szCs w:val="28"/>
          <w:lang w:val="kk-KZ"/>
        </w:rPr>
        <w:t>ын</w:t>
      </w:r>
      <w:r w:rsidRPr="001D36B0">
        <w:rPr>
          <w:rFonts w:ascii="Times New Roman" w:hAnsi="Times New Roman" w:cs="Times New Roman"/>
          <w:sz w:val="28"/>
          <w:szCs w:val="28"/>
          <w:lang w:val="kk-KZ"/>
        </w:rPr>
        <w:t>а бөлінген. Оқыту қазақ және орыс тілдерінде жүргізіледі.</w:t>
      </w:r>
    </w:p>
    <w:p w:rsidR="00D562DC" w:rsidRPr="001D36B0" w:rsidRDefault="00D562DC" w:rsidP="00C11D70">
      <w:pPr>
        <w:shd w:val="clear" w:color="auto" w:fill="FFFFFF" w:themeFill="background1"/>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hAnsi="Times New Roman" w:cs="Times New Roman"/>
          <w:sz w:val="28"/>
          <w:szCs w:val="28"/>
          <w:lang w:val="kk-KZ"/>
        </w:rPr>
        <w:t xml:space="preserve">Білім беру процесінің тиімділігін арттыру үшін Бағдарламаны жүзеге асыру </w:t>
      </w:r>
      <w:r w:rsidR="000A1E82" w:rsidRPr="001D36B0">
        <w:rPr>
          <w:rFonts w:ascii="Times New Roman" w:hAnsi="Times New Roman" w:cs="Times New Roman"/>
          <w:sz w:val="28"/>
          <w:szCs w:val="28"/>
          <w:lang w:val="kk-KZ"/>
        </w:rPr>
        <w:t>санд</w:t>
      </w:r>
      <w:r w:rsidRPr="001D36B0">
        <w:rPr>
          <w:rFonts w:ascii="Times New Roman" w:hAnsi="Times New Roman" w:cs="Times New Roman"/>
          <w:sz w:val="28"/>
          <w:szCs w:val="28"/>
          <w:lang w:val="kk-KZ"/>
        </w:rPr>
        <w:t xml:space="preserve">ық ресурстарды қолдана отырып, инновациялық білім беру технологиялары негізінде жүргізіледі. </w:t>
      </w:r>
    </w:p>
    <w:p w:rsidR="00D562DC" w:rsidRPr="001D36B0" w:rsidRDefault="00D562DC" w:rsidP="00C11D70">
      <w:pPr>
        <w:spacing w:after="0" w:line="240" w:lineRule="auto"/>
        <w:ind w:firstLine="709"/>
        <w:jc w:val="both"/>
        <w:rPr>
          <w:rFonts w:ascii="Times New Roman" w:eastAsia="Calibri" w:hAnsi="Times New Roman" w:cs="Times New Roman"/>
          <w:kern w:val="0"/>
          <w:sz w:val="28"/>
          <w:szCs w:val="28"/>
          <w:lang w:val="kk-KZ"/>
        </w:rPr>
      </w:pPr>
      <w:r w:rsidRPr="001D36B0">
        <w:rPr>
          <w:rFonts w:ascii="Times New Roman" w:hAnsi="Times New Roman" w:cs="Times New Roman"/>
          <w:sz w:val="28"/>
          <w:szCs w:val="28"/>
          <w:lang w:val="kk-KZ"/>
        </w:rPr>
        <w:t>Бағдарлама кері байланыс пен рефлексияны, белсенді және интер</w:t>
      </w:r>
      <w:r w:rsidR="000A1E82" w:rsidRPr="001D36B0">
        <w:rPr>
          <w:rFonts w:ascii="Times New Roman" w:hAnsi="Times New Roman" w:cs="Times New Roman"/>
          <w:sz w:val="28"/>
          <w:szCs w:val="28"/>
          <w:lang w:val="kk-KZ"/>
        </w:rPr>
        <w:t>белсенд</w:t>
      </w:r>
      <w:r w:rsidRPr="001D36B0">
        <w:rPr>
          <w:rFonts w:ascii="Times New Roman" w:hAnsi="Times New Roman" w:cs="Times New Roman"/>
          <w:sz w:val="28"/>
          <w:szCs w:val="28"/>
          <w:lang w:val="kk-KZ"/>
        </w:rPr>
        <w:t xml:space="preserve">і оқыту әдістерін қолдануды қамтиды: кейс-стадилер, нақты </w:t>
      </w:r>
      <w:r w:rsidRPr="001D36B0">
        <w:rPr>
          <w:rFonts w:ascii="Times New Roman" w:hAnsi="Times New Roman" w:cs="Times New Roman"/>
          <w:sz w:val="28"/>
          <w:szCs w:val="28"/>
          <w:lang w:val="kk-KZ"/>
        </w:rPr>
        <w:lastRenderedPageBreak/>
        <w:t xml:space="preserve">жағдайларды талдау, проблемалық тапсырмаларды шешу, </w:t>
      </w:r>
      <w:r w:rsidR="000A1E82" w:rsidRPr="001D36B0">
        <w:rPr>
          <w:rFonts w:ascii="Times New Roman" w:hAnsi="Times New Roman" w:cs="Times New Roman"/>
          <w:sz w:val="28"/>
          <w:szCs w:val="28"/>
          <w:lang w:val="kk-KZ"/>
        </w:rPr>
        <w:t xml:space="preserve">тәжірибе </w:t>
      </w:r>
      <w:r w:rsidRPr="001D36B0">
        <w:rPr>
          <w:rFonts w:ascii="Times New Roman" w:hAnsi="Times New Roman" w:cs="Times New Roman"/>
          <w:sz w:val="28"/>
          <w:szCs w:val="28"/>
          <w:lang w:val="kk-KZ"/>
        </w:rPr>
        <w:t>дағдылары</w:t>
      </w:r>
      <w:r w:rsidR="000A1E82" w:rsidRPr="001D36B0">
        <w:rPr>
          <w:rFonts w:ascii="Times New Roman" w:hAnsi="Times New Roman" w:cs="Times New Roman"/>
          <w:sz w:val="28"/>
          <w:szCs w:val="28"/>
          <w:lang w:val="kk-KZ"/>
        </w:rPr>
        <w:t>н</w:t>
      </w:r>
      <w:r w:rsidRPr="001D36B0">
        <w:rPr>
          <w:rFonts w:ascii="Times New Roman" w:hAnsi="Times New Roman" w:cs="Times New Roman"/>
          <w:sz w:val="28"/>
          <w:szCs w:val="28"/>
          <w:lang w:val="kk-KZ"/>
        </w:rPr>
        <w:t xml:space="preserve"> жетілдіру.</w:t>
      </w:r>
    </w:p>
    <w:p w:rsidR="00D562DC" w:rsidRPr="001D36B0" w:rsidRDefault="00D562DC" w:rsidP="00C11D70">
      <w:pPr>
        <w:spacing w:after="0" w:line="240" w:lineRule="auto"/>
        <w:ind w:firstLine="709"/>
        <w:jc w:val="both"/>
        <w:rPr>
          <w:rFonts w:ascii="Times New Roman" w:eastAsia="Calibri" w:hAnsi="Times New Roman" w:cs="Times New Roman"/>
          <w:kern w:val="0"/>
          <w:sz w:val="28"/>
          <w:szCs w:val="28"/>
          <w:lang w:val="kk-KZ"/>
        </w:rPr>
      </w:pPr>
    </w:p>
    <w:p w:rsidR="00D562DC" w:rsidRPr="001D36B0" w:rsidRDefault="00D562DC" w:rsidP="00C11D70">
      <w:pPr>
        <w:widowControl w:val="0"/>
        <w:autoSpaceDE w:val="0"/>
        <w:autoSpaceDN w:val="0"/>
        <w:spacing w:after="0" w:line="240" w:lineRule="auto"/>
        <w:ind w:firstLine="709"/>
        <w:jc w:val="center"/>
        <w:outlineLvl w:val="0"/>
        <w:rPr>
          <w:rFonts w:ascii="Times New Roman" w:eastAsia="Times New Roman" w:hAnsi="Times New Roman" w:cs="Times New Roman"/>
          <w:b/>
          <w:bCs/>
          <w:kern w:val="0"/>
          <w:sz w:val="28"/>
          <w:szCs w:val="28"/>
          <w:lang w:val="kk-KZ" w:bidi="ru-RU"/>
        </w:rPr>
      </w:pPr>
      <w:r w:rsidRPr="001D36B0">
        <w:rPr>
          <w:rFonts w:ascii="Times New Roman" w:hAnsi="Times New Roman" w:cs="Times New Roman"/>
          <w:b/>
          <w:bCs/>
          <w:sz w:val="28"/>
          <w:szCs w:val="28"/>
          <w:lang w:val="kk-KZ"/>
        </w:rPr>
        <w:t>7-</w:t>
      </w:r>
      <w:r w:rsidR="003073E5" w:rsidRPr="001D36B0">
        <w:rPr>
          <w:rFonts w:ascii="Times New Roman" w:hAnsi="Times New Roman" w:cs="Times New Roman"/>
          <w:b/>
          <w:bCs/>
          <w:sz w:val="28"/>
          <w:szCs w:val="28"/>
          <w:lang w:val="kk-KZ"/>
        </w:rPr>
        <w:t>бөлім</w:t>
      </w:r>
      <w:r w:rsidRPr="001D36B0">
        <w:rPr>
          <w:rFonts w:ascii="Times New Roman" w:hAnsi="Times New Roman" w:cs="Times New Roman"/>
          <w:b/>
          <w:bCs/>
          <w:sz w:val="28"/>
          <w:szCs w:val="28"/>
          <w:lang w:val="kk-KZ"/>
        </w:rPr>
        <w:t xml:space="preserve">. </w:t>
      </w:r>
      <w:r w:rsidR="003073E5" w:rsidRPr="001D36B0">
        <w:rPr>
          <w:rFonts w:ascii="Times New Roman" w:hAnsi="Times New Roman" w:cs="Times New Roman"/>
          <w:b/>
          <w:bCs/>
          <w:sz w:val="28"/>
          <w:szCs w:val="28"/>
          <w:lang w:val="kk-KZ"/>
        </w:rPr>
        <w:t>Білім беру бағдарламасының оқу-әдістемелік қамтамасыз етілуі</w:t>
      </w:r>
    </w:p>
    <w:p w:rsidR="0049345E" w:rsidRPr="001D36B0" w:rsidRDefault="0049345E" w:rsidP="00C11D70">
      <w:pPr>
        <w:widowControl w:val="0"/>
        <w:autoSpaceDE w:val="0"/>
        <w:autoSpaceDN w:val="0"/>
        <w:spacing w:after="0" w:line="240" w:lineRule="auto"/>
        <w:ind w:firstLine="709"/>
        <w:jc w:val="both"/>
        <w:rPr>
          <w:rFonts w:ascii="Times New Roman" w:hAnsi="Times New Roman" w:cs="Times New Roman"/>
          <w:sz w:val="28"/>
          <w:szCs w:val="28"/>
          <w:lang w:val="kk-KZ"/>
        </w:rPr>
      </w:pPr>
    </w:p>
    <w:p w:rsidR="0017100D" w:rsidRPr="001D36B0" w:rsidRDefault="0017100D" w:rsidP="0017100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rPr>
      </w:pPr>
      <w:r w:rsidRPr="001D36B0">
        <w:rPr>
          <w:rFonts w:ascii="Times New Roman" w:eastAsia="Times New Roman" w:hAnsi="Times New Roman" w:cs="Times New Roman"/>
          <w:kern w:val="0"/>
          <w:sz w:val="28"/>
          <w:szCs w:val="28"/>
          <w:lang w:val="kk-KZ" w:bidi="ru-RU"/>
        </w:rPr>
        <w:t>Оқу кезінде бағдарламаны оқу-әдістемелік қамтамасыз ету тыңдаушылардың бағдарламаны игерудің жоспарланған нәтижелеріне қол жеткізуіне ықпал ететін оқу-әдістемелік кешенмен ұсынылған.</w:t>
      </w:r>
    </w:p>
    <w:p w:rsidR="0017100D" w:rsidRPr="001D36B0" w:rsidRDefault="0017100D" w:rsidP="0017100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rPr>
      </w:pPr>
      <w:r w:rsidRPr="001D36B0">
        <w:rPr>
          <w:rFonts w:ascii="Times New Roman" w:eastAsia="Times New Roman" w:hAnsi="Times New Roman" w:cs="Times New Roman"/>
          <w:kern w:val="0"/>
          <w:sz w:val="28"/>
          <w:szCs w:val="28"/>
          <w:lang w:val="kk-KZ" w:bidi="ru-RU"/>
        </w:rPr>
        <w:t>Біліктілікті арттыру курстарының тыңдаушысына арналған оқу-әдістемелік материалдар:</w:t>
      </w:r>
    </w:p>
    <w:p w:rsidR="0017100D" w:rsidRPr="001D36B0" w:rsidRDefault="0017100D" w:rsidP="0017100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rPr>
      </w:pPr>
      <w:r w:rsidRPr="001D36B0">
        <w:rPr>
          <w:rFonts w:ascii="Times New Roman" w:eastAsia="Times New Roman" w:hAnsi="Times New Roman" w:cs="Times New Roman"/>
          <w:kern w:val="0"/>
          <w:sz w:val="28"/>
          <w:szCs w:val="28"/>
          <w:lang w:val="kk-KZ" w:bidi="ru-RU"/>
        </w:rPr>
        <w:t>- түсіндірме жазба;</w:t>
      </w:r>
    </w:p>
    <w:p w:rsidR="0017100D" w:rsidRPr="001D36B0" w:rsidRDefault="0017100D" w:rsidP="0017100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rPr>
      </w:pPr>
      <w:r w:rsidRPr="001D36B0">
        <w:rPr>
          <w:rFonts w:ascii="Times New Roman" w:eastAsia="Times New Roman" w:hAnsi="Times New Roman" w:cs="Times New Roman"/>
          <w:kern w:val="0"/>
          <w:sz w:val="28"/>
          <w:szCs w:val="28"/>
          <w:lang w:val="kk-KZ" w:bidi="ru-RU"/>
        </w:rPr>
        <w:t>- глоссарий;</w:t>
      </w:r>
    </w:p>
    <w:p w:rsidR="0017100D" w:rsidRPr="001D36B0" w:rsidRDefault="0017100D" w:rsidP="0017100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rPr>
      </w:pPr>
      <w:r w:rsidRPr="001D36B0">
        <w:rPr>
          <w:rFonts w:ascii="Times New Roman" w:eastAsia="Times New Roman" w:hAnsi="Times New Roman" w:cs="Times New Roman"/>
          <w:kern w:val="0"/>
          <w:sz w:val="28"/>
          <w:szCs w:val="28"/>
          <w:lang w:val="kk-KZ" w:bidi="ru-RU"/>
        </w:rPr>
        <w:t>- курстық оқытудың мақсаттары, міндеттері және күтілетін нәтижелері;</w:t>
      </w:r>
    </w:p>
    <w:p w:rsidR="0017100D" w:rsidRPr="001D36B0" w:rsidRDefault="0017100D" w:rsidP="0017100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rPr>
      </w:pPr>
      <w:r w:rsidRPr="001D36B0">
        <w:rPr>
          <w:rFonts w:ascii="Times New Roman" w:eastAsia="Times New Roman" w:hAnsi="Times New Roman" w:cs="Times New Roman"/>
          <w:kern w:val="0"/>
          <w:sz w:val="28"/>
          <w:szCs w:val="28"/>
          <w:lang w:val="kk-KZ" w:bidi="ru-RU"/>
        </w:rPr>
        <w:t>- оқу жоспары;</w:t>
      </w:r>
    </w:p>
    <w:p w:rsidR="0017100D" w:rsidRPr="001D36B0" w:rsidRDefault="0017100D" w:rsidP="0017100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rPr>
      </w:pPr>
      <w:r w:rsidRPr="001D36B0">
        <w:rPr>
          <w:rFonts w:ascii="Times New Roman" w:eastAsia="Times New Roman" w:hAnsi="Times New Roman" w:cs="Times New Roman"/>
          <w:kern w:val="0"/>
          <w:sz w:val="28"/>
          <w:szCs w:val="28"/>
          <w:lang w:val="kk-KZ" w:bidi="ru-RU"/>
        </w:rPr>
        <w:t>- білім беру бағдарламасының теориялық материалдары;</w:t>
      </w:r>
    </w:p>
    <w:p w:rsidR="0017100D" w:rsidRPr="001D36B0" w:rsidRDefault="0017100D" w:rsidP="0017100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rPr>
      </w:pPr>
      <w:r w:rsidRPr="001D36B0">
        <w:rPr>
          <w:rFonts w:ascii="Times New Roman" w:eastAsia="Times New Roman" w:hAnsi="Times New Roman" w:cs="Times New Roman"/>
          <w:kern w:val="0"/>
          <w:sz w:val="28"/>
          <w:szCs w:val="28"/>
          <w:lang w:val="kk-KZ" w:bidi="ru-RU"/>
        </w:rPr>
        <w:t>- курстық оқу тыңдаушысына арналған әдебиеттер тізімі;</w:t>
      </w:r>
    </w:p>
    <w:p w:rsidR="0017100D" w:rsidRPr="001D36B0" w:rsidRDefault="0017100D" w:rsidP="0017100D">
      <w:pPr>
        <w:widowControl w:val="0"/>
        <w:autoSpaceDE w:val="0"/>
        <w:autoSpaceDN w:val="0"/>
        <w:spacing w:after="0" w:line="240" w:lineRule="auto"/>
        <w:ind w:firstLine="707"/>
        <w:jc w:val="both"/>
        <w:rPr>
          <w:rFonts w:ascii="Times New Roman" w:eastAsia="Times New Roman" w:hAnsi="Times New Roman" w:cs="Times New Roman"/>
          <w:kern w:val="0"/>
          <w:sz w:val="28"/>
          <w:szCs w:val="28"/>
          <w:lang w:val="kk-KZ" w:bidi="ru-RU"/>
        </w:rPr>
      </w:pPr>
      <w:r w:rsidRPr="001D36B0">
        <w:rPr>
          <w:rFonts w:ascii="Times New Roman" w:eastAsia="Times New Roman" w:hAnsi="Times New Roman" w:cs="Times New Roman"/>
          <w:kern w:val="0"/>
          <w:sz w:val="28"/>
          <w:szCs w:val="28"/>
          <w:lang w:val="kk-KZ" w:bidi="ru-RU"/>
        </w:rPr>
        <w:t>- курстық оқыту нәтижелеріне қол жеткізу үшін тыңдаушының жұмыс дәптері.</w:t>
      </w:r>
    </w:p>
    <w:p w:rsidR="0017100D" w:rsidRPr="001D36B0" w:rsidRDefault="0017100D" w:rsidP="0017100D">
      <w:pPr>
        <w:tabs>
          <w:tab w:val="left" w:pos="993"/>
          <w:tab w:val="left" w:pos="1418"/>
          <w:tab w:val="left" w:pos="2410"/>
          <w:tab w:val="left" w:pos="3686"/>
          <w:tab w:val="left" w:pos="10348"/>
        </w:tabs>
        <w:spacing w:after="0" w:line="240" w:lineRule="auto"/>
        <w:ind w:firstLine="709"/>
        <w:jc w:val="both"/>
        <w:textAlignment w:val="baseline"/>
        <w:rPr>
          <w:rFonts w:ascii="Times New Roman" w:eastAsia="Times New Roman" w:hAnsi="Times New Roman" w:cs="Times New Roman"/>
          <w:sz w:val="28"/>
          <w:szCs w:val="28"/>
          <w:lang w:val="kk-KZ" w:eastAsia="x-none"/>
        </w:rPr>
      </w:pPr>
      <w:r w:rsidRPr="001D36B0">
        <w:rPr>
          <w:rFonts w:ascii="Times New Roman" w:eastAsia="Times New Roman" w:hAnsi="Times New Roman" w:cs="Times New Roman"/>
          <w:sz w:val="28"/>
          <w:szCs w:val="28"/>
          <w:lang w:val="kk-KZ" w:eastAsia="x-none"/>
        </w:rPr>
        <w:t>Оқу-әдістемелік материалдар тыңдаушыларға электрондық нұсқада беріледі.</w:t>
      </w:r>
    </w:p>
    <w:p w:rsidR="00D562DC" w:rsidRPr="001D36B0" w:rsidRDefault="00D562DC" w:rsidP="00C11D70">
      <w:pPr>
        <w:widowControl w:val="0"/>
        <w:autoSpaceDE w:val="0"/>
        <w:autoSpaceDN w:val="0"/>
        <w:spacing w:after="0" w:line="240" w:lineRule="auto"/>
        <w:ind w:firstLine="709"/>
        <w:jc w:val="both"/>
        <w:outlineLvl w:val="0"/>
        <w:rPr>
          <w:rFonts w:ascii="Times New Roman" w:eastAsia="Times New Roman" w:hAnsi="Times New Roman" w:cs="Times New Roman"/>
          <w:b/>
          <w:bCs/>
          <w:kern w:val="0"/>
          <w:sz w:val="28"/>
          <w:szCs w:val="28"/>
          <w:lang w:val="kk-KZ" w:bidi="ru-RU"/>
        </w:rPr>
      </w:pPr>
    </w:p>
    <w:p w:rsidR="00D562DC" w:rsidRPr="001D36B0" w:rsidRDefault="00D562DC" w:rsidP="00C11D70">
      <w:pPr>
        <w:widowControl w:val="0"/>
        <w:autoSpaceDE w:val="0"/>
        <w:autoSpaceDN w:val="0"/>
        <w:spacing w:after="0" w:line="240" w:lineRule="auto"/>
        <w:ind w:firstLine="709"/>
        <w:jc w:val="center"/>
        <w:outlineLvl w:val="0"/>
        <w:rPr>
          <w:rFonts w:ascii="Times New Roman" w:hAnsi="Times New Roman" w:cs="Times New Roman"/>
          <w:b/>
          <w:bCs/>
          <w:sz w:val="28"/>
          <w:szCs w:val="28"/>
          <w:lang w:val="kk-KZ"/>
        </w:rPr>
      </w:pPr>
      <w:r w:rsidRPr="001D36B0">
        <w:rPr>
          <w:rFonts w:ascii="Times New Roman" w:hAnsi="Times New Roman" w:cs="Times New Roman"/>
          <w:b/>
          <w:bCs/>
          <w:sz w:val="28"/>
          <w:szCs w:val="28"/>
          <w:lang w:val="kk-KZ"/>
        </w:rPr>
        <w:t>8-</w:t>
      </w:r>
      <w:r w:rsidR="003073E5" w:rsidRPr="001D36B0">
        <w:rPr>
          <w:rFonts w:ascii="Times New Roman" w:hAnsi="Times New Roman" w:cs="Times New Roman"/>
          <w:b/>
          <w:bCs/>
          <w:sz w:val="28"/>
          <w:szCs w:val="28"/>
          <w:lang w:val="kk-KZ"/>
        </w:rPr>
        <w:t>бөлім</w:t>
      </w:r>
      <w:r w:rsidRPr="001D36B0">
        <w:rPr>
          <w:rFonts w:ascii="Times New Roman" w:hAnsi="Times New Roman" w:cs="Times New Roman"/>
          <w:b/>
          <w:bCs/>
          <w:sz w:val="28"/>
          <w:szCs w:val="28"/>
          <w:lang w:val="kk-KZ"/>
        </w:rPr>
        <w:t xml:space="preserve">. </w:t>
      </w:r>
      <w:r w:rsidR="003073E5" w:rsidRPr="001D36B0">
        <w:rPr>
          <w:rFonts w:ascii="Times New Roman" w:hAnsi="Times New Roman" w:cs="Times New Roman"/>
          <w:b/>
          <w:bCs/>
          <w:sz w:val="28"/>
          <w:szCs w:val="28"/>
          <w:lang w:val="kk-KZ"/>
        </w:rPr>
        <w:t>Оқу нәтижелерін бағалау</w:t>
      </w:r>
    </w:p>
    <w:p w:rsidR="00D562DC" w:rsidRPr="001D36B0" w:rsidRDefault="00D562DC" w:rsidP="00C11D70">
      <w:pPr>
        <w:widowControl w:val="0"/>
        <w:autoSpaceDE w:val="0"/>
        <w:autoSpaceDN w:val="0"/>
        <w:spacing w:after="0" w:line="240" w:lineRule="auto"/>
        <w:ind w:firstLine="709"/>
        <w:jc w:val="both"/>
        <w:outlineLvl w:val="0"/>
        <w:rPr>
          <w:rFonts w:ascii="Times New Roman" w:eastAsia="Times New Roman" w:hAnsi="Times New Roman" w:cs="Times New Roman"/>
          <w:b/>
          <w:bCs/>
          <w:kern w:val="0"/>
          <w:sz w:val="28"/>
          <w:szCs w:val="28"/>
          <w:lang w:val="kk-KZ" w:bidi="ru-RU"/>
        </w:rPr>
      </w:pPr>
    </w:p>
    <w:p w:rsidR="00D562DC" w:rsidRPr="001D36B0" w:rsidRDefault="00D562DC" w:rsidP="00C11D70">
      <w:pPr>
        <w:widowControl w:val="0"/>
        <w:autoSpaceDE w:val="0"/>
        <w:autoSpaceDN w:val="0"/>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Қорытынды бағалау – бағдарламаның талаптарына сәйкес тыңдаушының біліктілік деңгейін және құзыреттілігін растау рәсімі.</w:t>
      </w:r>
    </w:p>
    <w:p w:rsidR="00D562DC" w:rsidRPr="001D36B0" w:rsidRDefault="00D562DC" w:rsidP="00C11D70">
      <w:pPr>
        <w:spacing w:after="0" w:line="240" w:lineRule="auto"/>
        <w:ind w:firstLine="709"/>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b/>
          <w:bCs/>
          <w:kern w:val="0"/>
          <w:sz w:val="28"/>
          <w:szCs w:val="28"/>
          <w:lang w:val="kk-KZ"/>
        </w:rPr>
        <w:t>Қорытынды бағалау келесі кезеңдерден тұрады:</w:t>
      </w:r>
    </w:p>
    <w:p w:rsidR="00D562DC" w:rsidRPr="001D36B0" w:rsidRDefault="00D562DC" w:rsidP="00C11D70">
      <w:pPr>
        <w:spacing w:after="0" w:line="240" w:lineRule="auto"/>
        <w:ind w:firstLine="709"/>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І кезең – әр модуль бойынша аралық бағалау;</w:t>
      </w:r>
    </w:p>
    <w:p w:rsidR="00D562DC" w:rsidRPr="001D36B0" w:rsidRDefault="00D562DC" w:rsidP="00C11D70">
      <w:pPr>
        <w:spacing w:after="0" w:line="240" w:lineRule="auto"/>
        <w:ind w:firstLine="709"/>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ІІ кезең – қорытынды бағалау.</w:t>
      </w:r>
    </w:p>
    <w:p w:rsidR="00D562DC" w:rsidRPr="001D36B0" w:rsidRDefault="00D562DC" w:rsidP="00C11D70">
      <w:pPr>
        <w:widowControl w:val="0"/>
        <w:autoSpaceDE w:val="0"/>
        <w:autoSpaceDN w:val="0"/>
        <w:spacing w:after="0" w:line="240" w:lineRule="auto"/>
        <w:ind w:firstLine="709"/>
        <w:jc w:val="both"/>
        <w:rPr>
          <w:rFonts w:ascii="Times New Roman" w:eastAsia="Times New Roman" w:hAnsi="Times New Roman" w:cs="Times New Roman"/>
          <w:i/>
          <w:kern w:val="0"/>
          <w:sz w:val="28"/>
          <w:szCs w:val="28"/>
          <w:lang w:val="kk-KZ"/>
        </w:rPr>
      </w:pPr>
      <w:r w:rsidRPr="001D36B0">
        <w:rPr>
          <w:rFonts w:ascii="Times New Roman" w:hAnsi="Times New Roman" w:cs="Times New Roman"/>
          <w:b/>
          <w:bCs/>
          <w:sz w:val="28"/>
          <w:szCs w:val="28"/>
          <w:u w:val="single"/>
          <w:lang w:val="kk-KZ"/>
        </w:rPr>
        <w:t>Аралық бағалау</w:t>
      </w:r>
      <w:r w:rsidRPr="001D36B0">
        <w:rPr>
          <w:rFonts w:ascii="Times New Roman" w:hAnsi="Times New Roman" w:cs="Times New Roman"/>
          <w:sz w:val="28"/>
          <w:szCs w:val="28"/>
          <w:lang w:val="kk-KZ"/>
        </w:rPr>
        <w:t xml:space="preserve"> кезінде тыңдаушы Бағдарлама модульдері бойынша дайындалған практикалық кейстерін көрсетеді. Бағдарлама модульдерін оқып болғаннан кейін тыңдаушылар практикалық кейстерді даярлайды. Курстық оқыту барысында тыңдаушылардың оқу кезеңінде модуль тақырыбына сәйкес даярлаған практикалық жұмыстарын бағалау жүргізіледі.</w:t>
      </w:r>
    </w:p>
    <w:p w:rsidR="00D562DC" w:rsidRPr="001D36B0" w:rsidRDefault="00D562DC" w:rsidP="00C11D70">
      <w:pPr>
        <w:widowControl w:val="0"/>
        <w:autoSpaceDE w:val="0"/>
        <w:autoSpaceDN w:val="0"/>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Модуль бойынша аралық бағалау шкаласы 1-ден 100 баллға дейінгі аралықты құрайды.</w:t>
      </w:r>
    </w:p>
    <w:p w:rsidR="00D562DC" w:rsidRPr="001D36B0" w:rsidRDefault="00D562DC" w:rsidP="00C11D70">
      <w:pPr>
        <w:widowControl w:val="0"/>
        <w:autoSpaceDE w:val="0"/>
        <w:autoSpaceDN w:val="0"/>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b/>
          <w:bCs/>
          <w:sz w:val="28"/>
          <w:szCs w:val="28"/>
          <w:u w:val="single"/>
          <w:lang w:val="kk-KZ"/>
        </w:rPr>
        <w:t>Қорытынды бағалауға</w:t>
      </w:r>
      <w:r w:rsidRPr="001D36B0">
        <w:rPr>
          <w:rFonts w:ascii="Times New Roman" w:hAnsi="Times New Roman" w:cs="Times New Roman"/>
          <w:sz w:val="28"/>
          <w:szCs w:val="28"/>
          <w:lang w:val="kk-KZ"/>
        </w:rPr>
        <w:t xml:space="preserve"> аралық бағалау бойынша модульдерден алынған бал</w:t>
      </w:r>
      <w:r w:rsidR="001831A6" w:rsidRPr="001D36B0">
        <w:rPr>
          <w:rFonts w:ascii="Times New Roman" w:hAnsi="Times New Roman" w:cs="Times New Roman"/>
          <w:sz w:val="28"/>
          <w:szCs w:val="28"/>
          <w:lang w:val="kk-KZ"/>
        </w:rPr>
        <w:t>л</w:t>
      </w:r>
      <w:r w:rsidRPr="001D36B0">
        <w:rPr>
          <w:rFonts w:ascii="Times New Roman" w:hAnsi="Times New Roman" w:cs="Times New Roman"/>
          <w:sz w:val="28"/>
          <w:szCs w:val="28"/>
          <w:lang w:val="kk-KZ"/>
        </w:rPr>
        <w:t>дардың арифметикалық орташа мәнінен кемінде 50 балл алған тыңдаушылар жіберіледі.</w:t>
      </w:r>
    </w:p>
    <w:p w:rsidR="00D562DC" w:rsidRPr="001D36B0" w:rsidRDefault="00D562DC" w:rsidP="00C11D70">
      <w:pPr>
        <w:widowControl w:val="0"/>
        <w:autoSpaceDE w:val="0"/>
        <w:autoSpaceDN w:val="0"/>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Тыңдаушылардың қорытынды бағалануы қорытынды тестілеу түрінде өткізіледі.</w:t>
      </w:r>
    </w:p>
    <w:p w:rsidR="00D562DC" w:rsidRPr="001D36B0" w:rsidRDefault="00D562DC" w:rsidP="00C11D70">
      <w:pPr>
        <w:widowControl w:val="0"/>
        <w:autoSpaceDE w:val="0"/>
        <w:autoSpaceDN w:val="0"/>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 xml:space="preserve">Қорытынды тестілеуде максималды балл – 100, минималды балл – 50. Сондай-ақ аралық және қорытынды бағалау нәтижелері бойынша орташа арифметикалық баға есептеледі. 50 және одан жоғары балл алған тыңдаушыға сертификат беріледі. </w:t>
      </w:r>
    </w:p>
    <w:p w:rsidR="00D562DC" w:rsidRPr="001D36B0" w:rsidRDefault="00D562DC" w:rsidP="00C11D70">
      <w:pPr>
        <w:widowControl w:val="0"/>
        <w:autoSpaceDE w:val="0"/>
        <w:autoSpaceDN w:val="0"/>
        <w:spacing w:after="0" w:line="240" w:lineRule="auto"/>
        <w:ind w:firstLine="709"/>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lastRenderedPageBreak/>
        <w:t>Басқа жағдайда біліктілікті арттыру курсын тыңдағаны туралы куәлік беріледі.</w:t>
      </w:r>
    </w:p>
    <w:p w:rsidR="00D562DC" w:rsidRPr="001D36B0" w:rsidRDefault="00D562DC" w:rsidP="00C11D70">
      <w:pPr>
        <w:spacing w:after="0" w:line="240" w:lineRule="auto"/>
        <w:ind w:firstLine="709"/>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bCs/>
          <w:kern w:val="0"/>
          <w:sz w:val="28"/>
          <w:szCs w:val="28"/>
          <w:lang w:val="kk-KZ"/>
        </w:rPr>
        <w:t>Сертификат алмаған тыңдаушылардың мүмкіндіктері:</w:t>
      </w:r>
    </w:p>
    <w:p w:rsidR="00D562DC" w:rsidRPr="001D36B0" w:rsidRDefault="00D562DC" w:rsidP="00E274D9">
      <w:pPr>
        <w:numPr>
          <w:ilvl w:val="0"/>
          <w:numId w:val="21"/>
        </w:numPr>
        <w:tabs>
          <w:tab w:val="left" w:pos="993"/>
        </w:tabs>
        <w:spacing w:after="0" w:line="240" w:lineRule="auto"/>
        <w:ind w:left="0" w:firstLine="709"/>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жылына бір рет</w:t>
      </w:r>
      <w:r w:rsidR="001831A6" w:rsidRPr="001D36B0">
        <w:rPr>
          <w:rFonts w:ascii="Times New Roman" w:eastAsia="Times New Roman" w:hAnsi="Times New Roman" w:cs="Times New Roman"/>
          <w:kern w:val="0"/>
          <w:sz w:val="28"/>
          <w:szCs w:val="28"/>
          <w:lang w:val="kk-KZ"/>
        </w:rPr>
        <w:t xml:space="preserve"> </w:t>
      </w:r>
      <w:r w:rsidRPr="001D36B0">
        <w:rPr>
          <w:rFonts w:ascii="Times New Roman" w:eastAsia="Times New Roman" w:hAnsi="Times New Roman" w:cs="Times New Roman"/>
          <w:kern w:val="0"/>
          <w:sz w:val="28"/>
          <w:szCs w:val="28"/>
          <w:lang w:val="kk-KZ"/>
        </w:rPr>
        <w:t>білімдерін қайта бағалауға;</w:t>
      </w:r>
    </w:p>
    <w:p w:rsidR="00D562DC" w:rsidRPr="001D36B0" w:rsidRDefault="00D562DC" w:rsidP="00E274D9">
      <w:pPr>
        <w:numPr>
          <w:ilvl w:val="0"/>
          <w:numId w:val="21"/>
        </w:numPr>
        <w:tabs>
          <w:tab w:val="left" w:pos="993"/>
        </w:tabs>
        <w:spacing w:after="0" w:line="240" w:lineRule="auto"/>
        <w:ind w:left="0" w:firstLine="709"/>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келесі курстар легінде білімдерін қайта бағалауға;</w:t>
      </w:r>
    </w:p>
    <w:p w:rsidR="00D562DC" w:rsidRPr="001D36B0" w:rsidRDefault="00D562DC" w:rsidP="00E274D9">
      <w:pPr>
        <w:numPr>
          <w:ilvl w:val="0"/>
          <w:numId w:val="21"/>
        </w:numPr>
        <w:tabs>
          <w:tab w:val="left" w:pos="993"/>
        </w:tabs>
        <w:spacing w:after="0" w:line="240" w:lineRule="auto"/>
        <w:ind w:left="0" w:firstLine="709"/>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ағымдағы жыл ішінде бір лектен екінші лекке дұрыс себеппен ауысуға;</w:t>
      </w:r>
    </w:p>
    <w:p w:rsidR="00D562DC" w:rsidRPr="001D36B0" w:rsidRDefault="00D562DC" w:rsidP="00E274D9">
      <w:pPr>
        <w:numPr>
          <w:ilvl w:val="0"/>
          <w:numId w:val="21"/>
        </w:numPr>
        <w:tabs>
          <w:tab w:val="left" w:pos="993"/>
        </w:tabs>
        <w:spacing w:after="0" w:line="240" w:lineRule="auto"/>
        <w:ind w:left="0" w:firstLine="709"/>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дұрыс себеппен үзіліп қалған курсты растайтын құжаттарды ұсыну арқылы аяқтауға.</w:t>
      </w:r>
    </w:p>
    <w:p w:rsidR="00D562DC" w:rsidRPr="001D36B0" w:rsidRDefault="00D562DC" w:rsidP="00C11D70">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hAnsi="Times New Roman" w:cs="Times New Roman"/>
          <w:sz w:val="28"/>
          <w:szCs w:val="28"/>
          <w:lang w:val="kk-KZ"/>
        </w:rPr>
        <w:t xml:space="preserve">4-модуль қорытындысы бойынша «Кәсіпорындар/ұйымдар базасында тағылымдамадан өту» нәтижелері бойынша педагог </w:t>
      </w:r>
      <w:r w:rsidR="001831A6" w:rsidRPr="001D36B0">
        <w:rPr>
          <w:rFonts w:ascii="Times New Roman" w:eastAsia="Times New Roman" w:hAnsi="Times New Roman" w:cs="Times New Roman"/>
          <w:kern w:val="0"/>
          <w:sz w:val="28"/>
          <w:szCs w:val="28"/>
          <w:lang w:val="kk-KZ" w:eastAsia="ar-SA"/>
        </w:rPr>
        <w:t>КЕАҚ</w:t>
      </w:r>
      <w:r w:rsidRPr="001D36B0">
        <w:rPr>
          <w:rFonts w:ascii="Times New Roman" w:hAnsi="Times New Roman" w:cs="Times New Roman"/>
          <w:sz w:val="28"/>
          <w:szCs w:val="28"/>
          <w:lang w:val="kk-KZ"/>
        </w:rPr>
        <w:t xml:space="preserve"> «Talap» ұйымына кәсіпорында (ұйымда) тағылымдамадан өткенін растайтын анықтама ұсынады. Кәсіпорында (ұйымда) тағылымдамадан өткенін растайтын анықтама негізінде </w:t>
      </w:r>
      <w:r w:rsidR="001831A6" w:rsidRPr="001D36B0">
        <w:rPr>
          <w:rFonts w:ascii="Times New Roman" w:eastAsia="Times New Roman" w:hAnsi="Times New Roman" w:cs="Times New Roman"/>
          <w:kern w:val="0"/>
          <w:sz w:val="28"/>
          <w:szCs w:val="28"/>
          <w:lang w:val="kk-KZ" w:eastAsia="ar-SA"/>
        </w:rPr>
        <w:t>КЕАҚ</w:t>
      </w:r>
      <w:r w:rsidRPr="001D36B0">
        <w:rPr>
          <w:rFonts w:ascii="Times New Roman" w:hAnsi="Times New Roman" w:cs="Times New Roman"/>
          <w:sz w:val="28"/>
          <w:szCs w:val="28"/>
          <w:lang w:val="kk-KZ"/>
        </w:rPr>
        <w:t xml:space="preserve"> «Talap» тағылымдамадан өту туралы сертификат береді.</w:t>
      </w:r>
    </w:p>
    <w:p w:rsidR="00D562DC" w:rsidRPr="001D36B0" w:rsidRDefault="00D562DC" w:rsidP="00C11D70">
      <w:pPr>
        <w:widowControl w:val="0"/>
        <w:autoSpaceDE w:val="0"/>
        <w:autoSpaceDN w:val="0"/>
        <w:spacing w:after="0" w:line="240" w:lineRule="auto"/>
        <w:ind w:firstLine="709"/>
        <w:jc w:val="both"/>
        <w:rPr>
          <w:rFonts w:ascii="Times New Roman" w:eastAsia="Times New Roman" w:hAnsi="Times New Roman" w:cs="Times New Roman"/>
          <w:kern w:val="0"/>
          <w:sz w:val="28"/>
          <w:szCs w:val="28"/>
          <w:lang w:val="kk-KZ"/>
        </w:rPr>
      </w:pPr>
    </w:p>
    <w:p w:rsidR="00D562DC" w:rsidRPr="001D36B0" w:rsidRDefault="00D562DC" w:rsidP="00C11D70">
      <w:pPr>
        <w:widowControl w:val="0"/>
        <w:autoSpaceDE w:val="0"/>
        <w:autoSpaceDN w:val="0"/>
        <w:spacing w:after="0" w:line="240" w:lineRule="auto"/>
        <w:ind w:firstLine="709"/>
        <w:jc w:val="center"/>
        <w:outlineLvl w:val="0"/>
        <w:rPr>
          <w:rFonts w:ascii="Times New Roman" w:eastAsia="Times New Roman" w:hAnsi="Times New Roman" w:cs="Times New Roman"/>
          <w:b/>
          <w:bCs/>
          <w:kern w:val="0"/>
          <w:sz w:val="28"/>
          <w:szCs w:val="28"/>
          <w:lang w:val="kk-KZ" w:bidi="ru-RU"/>
        </w:rPr>
      </w:pPr>
      <w:r w:rsidRPr="001D36B0">
        <w:rPr>
          <w:rFonts w:ascii="Times New Roman" w:hAnsi="Times New Roman" w:cs="Times New Roman"/>
          <w:b/>
          <w:bCs/>
          <w:sz w:val="28"/>
          <w:szCs w:val="28"/>
          <w:lang w:val="kk-KZ"/>
        </w:rPr>
        <w:t>9-</w:t>
      </w:r>
      <w:r w:rsidR="003073E5" w:rsidRPr="001D36B0">
        <w:rPr>
          <w:rFonts w:ascii="Times New Roman" w:hAnsi="Times New Roman" w:cs="Times New Roman"/>
          <w:b/>
          <w:bCs/>
          <w:sz w:val="28"/>
          <w:szCs w:val="28"/>
          <w:lang w:val="kk-KZ"/>
        </w:rPr>
        <w:t>бөлім</w:t>
      </w:r>
      <w:r w:rsidRPr="001D36B0">
        <w:rPr>
          <w:rFonts w:ascii="Times New Roman" w:hAnsi="Times New Roman" w:cs="Times New Roman"/>
          <w:b/>
          <w:bCs/>
          <w:sz w:val="28"/>
          <w:szCs w:val="28"/>
          <w:lang w:val="kk-KZ"/>
        </w:rPr>
        <w:t xml:space="preserve">. </w:t>
      </w:r>
      <w:r w:rsidR="003073E5" w:rsidRPr="001D36B0">
        <w:rPr>
          <w:rFonts w:ascii="Times New Roman" w:hAnsi="Times New Roman" w:cs="Times New Roman"/>
          <w:b/>
          <w:bCs/>
          <w:sz w:val="28"/>
          <w:szCs w:val="28"/>
          <w:lang w:val="kk-KZ"/>
        </w:rPr>
        <w:t>Курстан кейінгі сүйемелдеу</w:t>
      </w:r>
    </w:p>
    <w:p w:rsidR="0049345E" w:rsidRPr="001D36B0" w:rsidRDefault="0049345E" w:rsidP="00C11D70">
      <w:pPr>
        <w:tabs>
          <w:tab w:val="left" w:pos="993"/>
          <w:tab w:val="left" w:pos="10348"/>
        </w:tabs>
        <w:suppressAutoHyphens/>
        <w:spacing w:after="0" w:line="240" w:lineRule="auto"/>
        <w:ind w:firstLine="709"/>
        <w:contextualSpacing/>
        <w:jc w:val="both"/>
        <w:rPr>
          <w:rFonts w:ascii="Times New Roman" w:hAnsi="Times New Roman" w:cs="Times New Roman"/>
          <w:sz w:val="28"/>
          <w:szCs w:val="28"/>
          <w:lang w:val="kk-KZ"/>
        </w:rPr>
      </w:pPr>
    </w:p>
    <w:p w:rsidR="00D562DC" w:rsidRPr="001D36B0" w:rsidRDefault="00D562DC" w:rsidP="00C11D70">
      <w:pPr>
        <w:tabs>
          <w:tab w:val="left" w:pos="993"/>
          <w:tab w:val="left" w:pos="10348"/>
        </w:tabs>
        <w:suppressAutoHyphens/>
        <w:spacing w:after="0" w:line="240" w:lineRule="auto"/>
        <w:ind w:firstLine="709"/>
        <w:contextualSpacing/>
        <w:jc w:val="both"/>
        <w:rPr>
          <w:rFonts w:ascii="Times New Roman" w:hAnsi="Times New Roman" w:cs="Times New Roman"/>
          <w:sz w:val="28"/>
          <w:szCs w:val="28"/>
          <w:lang w:val="kk-KZ"/>
        </w:rPr>
      </w:pPr>
      <w:r w:rsidRPr="001D36B0">
        <w:rPr>
          <w:rFonts w:ascii="Times New Roman" w:hAnsi="Times New Roman" w:cs="Times New Roman"/>
          <w:sz w:val="28"/>
          <w:szCs w:val="28"/>
          <w:lang w:val="kk-KZ"/>
        </w:rPr>
        <w:t>Курстан кейінгі педагог қызметін сүйемелдеу – кәсіби құзыреттілікті дамытуға әдістемелік және консультациялық көмек көрсету арқылы қол жеткізілетін шаралар жүйесі.</w:t>
      </w:r>
    </w:p>
    <w:p w:rsidR="00D562DC" w:rsidRPr="001D36B0" w:rsidRDefault="00D562DC" w:rsidP="00C11D70">
      <w:pPr>
        <w:tabs>
          <w:tab w:val="left" w:pos="993"/>
          <w:tab w:val="left" w:pos="10348"/>
        </w:tabs>
        <w:suppressAutoHyphens/>
        <w:spacing w:after="0" w:line="240" w:lineRule="auto"/>
        <w:ind w:firstLine="709"/>
        <w:contextualSpacing/>
        <w:jc w:val="both"/>
        <w:rPr>
          <w:rFonts w:ascii="Times New Roman" w:eastAsia="Times New Roman" w:hAnsi="Times New Roman" w:cs="Times New Roman"/>
          <w:kern w:val="0"/>
          <w:sz w:val="28"/>
          <w:szCs w:val="28"/>
          <w:lang w:val="kk-KZ"/>
        </w:rPr>
      </w:pPr>
      <w:r w:rsidRPr="001D36B0">
        <w:rPr>
          <w:rFonts w:ascii="Times New Roman" w:hAnsi="Times New Roman" w:cs="Times New Roman"/>
          <w:sz w:val="28"/>
          <w:szCs w:val="28"/>
          <w:lang w:val="kk-KZ"/>
        </w:rPr>
        <w:t xml:space="preserve"> Біліктілікті арттыру курстарынан өткен педагогт</w:t>
      </w:r>
      <w:r w:rsidR="001831A6" w:rsidRPr="001D36B0">
        <w:rPr>
          <w:rFonts w:ascii="Times New Roman" w:hAnsi="Times New Roman" w:cs="Times New Roman"/>
          <w:sz w:val="28"/>
          <w:szCs w:val="28"/>
          <w:lang w:val="kk-KZ"/>
        </w:rPr>
        <w:t>а</w:t>
      </w:r>
      <w:r w:rsidRPr="001D36B0">
        <w:rPr>
          <w:rFonts w:ascii="Times New Roman" w:hAnsi="Times New Roman" w:cs="Times New Roman"/>
          <w:sz w:val="28"/>
          <w:szCs w:val="28"/>
          <w:lang w:val="kk-KZ"/>
        </w:rPr>
        <w:t>р алған кәсіби құзыреттіліктерін жұмыс процесінде қолданады.</w:t>
      </w:r>
    </w:p>
    <w:p w:rsidR="00D562DC" w:rsidRPr="001D36B0" w:rsidRDefault="00D562DC" w:rsidP="00C11D70">
      <w:pPr>
        <w:tabs>
          <w:tab w:val="left" w:pos="993"/>
          <w:tab w:val="left" w:pos="10348"/>
        </w:tabs>
        <w:spacing w:after="0" w:line="240" w:lineRule="auto"/>
        <w:ind w:firstLine="709"/>
        <w:jc w:val="both"/>
        <w:textAlignment w:val="baseline"/>
        <w:rPr>
          <w:rFonts w:ascii="Times New Roman" w:hAnsi="Times New Roman" w:cs="Times New Roman"/>
          <w:sz w:val="28"/>
          <w:szCs w:val="28"/>
          <w:lang w:val="kk-KZ"/>
        </w:rPr>
      </w:pPr>
      <w:r w:rsidRPr="001D36B0">
        <w:rPr>
          <w:rFonts w:ascii="Times New Roman" w:hAnsi="Times New Roman" w:cs="Times New Roman"/>
          <w:sz w:val="28"/>
          <w:szCs w:val="28"/>
          <w:lang w:val="kk-KZ"/>
        </w:rPr>
        <w:t>Қолданылған білімдерді практикада сапалы жүзеге асыру үшін біліктілігін арттыру курстарынан өткен педагогт</w:t>
      </w:r>
      <w:r w:rsidR="001831A6" w:rsidRPr="001D36B0">
        <w:rPr>
          <w:rFonts w:ascii="Times New Roman" w:hAnsi="Times New Roman" w:cs="Times New Roman"/>
          <w:sz w:val="28"/>
          <w:szCs w:val="28"/>
          <w:lang w:val="kk-KZ"/>
        </w:rPr>
        <w:t>арға</w:t>
      </w:r>
      <w:r w:rsidRPr="001D36B0">
        <w:rPr>
          <w:rFonts w:ascii="Times New Roman" w:hAnsi="Times New Roman" w:cs="Times New Roman"/>
          <w:sz w:val="28"/>
          <w:szCs w:val="28"/>
          <w:lang w:val="kk-KZ"/>
        </w:rPr>
        <w:t xml:space="preserve"> </w:t>
      </w:r>
      <w:r w:rsidR="001831A6" w:rsidRPr="001D36B0">
        <w:rPr>
          <w:rFonts w:ascii="Times New Roman" w:eastAsia="Times New Roman" w:hAnsi="Times New Roman" w:cs="Times New Roman"/>
          <w:kern w:val="0"/>
          <w:sz w:val="28"/>
          <w:szCs w:val="28"/>
          <w:lang w:val="kk-KZ" w:eastAsia="ar-SA"/>
        </w:rPr>
        <w:t>КЕАҚ</w:t>
      </w:r>
      <w:r w:rsidRPr="001D36B0">
        <w:rPr>
          <w:rFonts w:ascii="Times New Roman" w:hAnsi="Times New Roman" w:cs="Times New Roman"/>
          <w:sz w:val="28"/>
          <w:szCs w:val="28"/>
          <w:lang w:val="kk-KZ"/>
        </w:rPr>
        <w:t xml:space="preserve"> «Talap» бір күнтізбелік жыл бойы курстан кейінгі қызметті сүйемелдеу жүргізеді.</w:t>
      </w:r>
    </w:p>
    <w:p w:rsidR="00D562DC" w:rsidRPr="001D36B0" w:rsidRDefault="00D562DC" w:rsidP="00C11D70">
      <w:pPr>
        <w:spacing w:after="0" w:line="240" w:lineRule="auto"/>
        <w:ind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Курстан кейінгі қызметті сүйемелдеу формалары мыналарды қамтуы мүмкін:</w:t>
      </w:r>
    </w:p>
    <w:p w:rsidR="0017100D" w:rsidRPr="001D36B0" w:rsidRDefault="0017100D" w:rsidP="0017100D">
      <w:pPr>
        <w:pStyle w:val="a7"/>
        <w:numPr>
          <w:ilvl w:val="0"/>
          <w:numId w:val="33"/>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Тыңдаушылардың сұранысы бойынша семинарлар өткізу, олардың педагогикалық қызметіне консультациялық көмек көрсету мақсатында;</w:t>
      </w:r>
    </w:p>
    <w:p w:rsidR="0017100D" w:rsidRPr="001D36B0" w:rsidRDefault="0017100D" w:rsidP="0017100D">
      <w:pPr>
        <w:pStyle w:val="a7"/>
        <w:numPr>
          <w:ilvl w:val="0"/>
          <w:numId w:val="33"/>
        </w:numPr>
        <w:tabs>
          <w:tab w:val="left" w:pos="993"/>
        </w:tabs>
        <w:spacing w:after="0" w:line="240" w:lineRule="auto"/>
        <w:ind w:left="0" w:firstLine="709"/>
        <w:jc w:val="both"/>
        <w:rPr>
          <w:rFonts w:ascii="Times New Roman" w:eastAsia="Times New Roman" w:hAnsi="Times New Roman" w:cs="Times New Roman"/>
          <w:kern w:val="0"/>
          <w:sz w:val="28"/>
          <w:szCs w:val="28"/>
          <w:lang w:val="kk-KZ"/>
        </w:rPr>
      </w:pPr>
      <w:r w:rsidRPr="001D36B0">
        <w:rPr>
          <w:rFonts w:ascii="Times New Roman" w:eastAsia="Times New Roman" w:hAnsi="Times New Roman" w:cs="Times New Roman"/>
          <w:kern w:val="0"/>
          <w:sz w:val="28"/>
          <w:szCs w:val="28"/>
          <w:lang w:val="kk-KZ"/>
        </w:rPr>
        <w:t>ҚПК тыңдаушылары үшін алған білімдерін педагогикалық қызметте қолдану нәтижесі бойынша рефлективті семинар өткізу.</w:t>
      </w:r>
    </w:p>
    <w:p w:rsidR="00D562DC" w:rsidRPr="001D36B0" w:rsidRDefault="00D562DC" w:rsidP="0017100D">
      <w:pPr>
        <w:pStyle w:val="a7"/>
        <w:tabs>
          <w:tab w:val="left" w:pos="993"/>
        </w:tabs>
        <w:spacing w:after="0" w:line="240" w:lineRule="auto"/>
        <w:ind w:left="0" w:firstLine="709"/>
        <w:jc w:val="both"/>
        <w:rPr>
          <w:rFonts w:ascii="Times New Roman" w:hAnsi="Times New Roman" w:cs="Times New Roman"/>
          <w:b/>
          <w:bCs/>
          <w:sz w:val="28"/>
          <w:szCs w:val="28"/>
          <w:lang w:val="kk-KZ"/>
        </w:rPr>
      </w:pPr>
    </w:p>
    <w:p w:rsidR="00D562DC" w:rsidRPr="001D36B0" w:rsidRDefault="00D562DC" w:rsidP="00C11D70">
      <w:pPr>
        <w:pStyle w:val="a7"/>
        <w:tabs>
          <w:tab w:val="left" w:pos="0"/>
        </w:tabs>
        <w:spacing w:after="0" w:line="240" w:lineRule="auto"/>
        <w:ind w:left="0" w:firstLine="709"/>
        <w:jc w:val="center"/>
        <w:rPr>
          <w:rFonts w:ascii="Times New Roman" w:eastAsia="Times New Roman" w:hAnsi="Times New Roman" w:cs="Times New Roman"/>
          <w:b/>
          <w:bCs/>
          <w:sz w:val="28"/>
          <w:szCs w:val="28"/>
          <w:lang w:val="kk-KZ" w:bidi="ru-RU"/>
        </w:rPr>
      </w:pPr>
      <w:r w:rsidRPr="001D36B0">
        <w:rPr>
          <w:rFonts w:ascii="Times New Roman" w:hAnsi="Times New Roman" w:cs="Times New Roman"/>
          <w:b/>
          <w:bCs/>
          <w:sz w:val="28"/>
          <w:szCs w:val="28"/>
          <w:lang w:val="kk-KZ"/>
        </w:rPr>
        <w:t>10-</w:t>
      </w:r>
      <w:r w:rsidR="003073E5" w:rsidRPr="001D36B0">
        <w:rPr>
          <w:rFonts w:ascii="Times New Roman" w:hAnsi="Times New Roman" w:cs="Times New Roman"/>
          <w:b/>
          <w:bCs/>
          <w:sz w:val="28"/>
          <w:szCs w:val="28"/>
          <w:lang w:val="kk-KZ"/>
        </w:rPr>
        <w:t>бөлім</w:t>
      </w:r>
      <w:r w:rsidRPr="001D36B0">
        <w:rPr>
          <w:rFonts w:ascii="Times New Roman" w:hAnsi="Times New Roman" w:cs="Times New Roman"/>
          <w:b/>
          <w:bCs/>
          <w:sz w:val="28"/>
          <w:szCs w:val="28"/>
          <w:lang w:val="kk-KZ"/>
        </w:rPr>
        <w:t xml:space="preserve">. </w:t>
      </w:r>
      <w:r w:rsidR="003073E5" w:rsidRPr="001D36B0">
        <w:rPr>
          <w:rFonts w:ascii="Times New Roman" w:hAnsi="Times New Roman" w:cs="Times New Roman"/>
          <w:b/>
          <w:bCs/>
          <w:sz w:val="28"/>
          <w:szCs w:val="28"/>
          <w:lang w:val="kk-KZ"/>
        </w:rPr>
        <w:t>Негізгі және қосымша әдебиеттер тізімі</w:t>
      </w:r>
    </w:p>
    <w:p w:rsidR="003073E5" w:rsidRPr="001D36B0" w:rsidRDefault="003073E5" w:rsidP="00C11D70">
      <w:pPr>
        <w:spacing w:after="0" w:line="240" w:lineRule="auto"/>
        <w:ind w:firstLine="709"/>
        <w:jc w:val="both"/>
        <w:rPr>
          <w:rFonts w:ascii="Times New Roman" w:hAnsi="Times New Roman" w:cs="Times New Roman"/>
          <w:b/>
          <w:bCs/>
          <w:sz w:val="28"/>
          <w:szCs w:val="28"/>
          <w:lang w:val="kk-KZ"/>
        </w:rPr>
      </w:pPr>
    </w:p>
    <w:p w:rsidR="00983A4B" w:rsidRPr="001D36B0" w:rsidRDefault="00983A4B" w:rsidP="00983A4B">
      <w:pPr>
        <w:pStyle w:val="a7"/>
        <w:numPr>
          <w:ilvl w:val="0"/>
          <w:numId w:val="24"/>
        </w:numPr>
        <w:tabs>
          <w:tab w:val="left" w:pos="1134"/>
        </w:tabs>
        <w:spacing w:after="0" w:line="240" w:lineRule="auto"/>
        <w:ind w:left="0" w:firstLine="709"/>
        <w:jc w:val="both"/>
        <w:rPr>
          <w:rFonts w:ascii="Times New Roman" w:hAnsi="Times New Roman" w:cs="Times New Roman"/>
          <w:sz w:val="28"/>
          <w:szCs w:val="28"/>
        </w:rPr>
      </w:pPr>
      <w:bookmarkStart w:id="0" w:name="_GoBack"/>
      <w:r w:rsidRPr="001D36B0">
        <w:rPr>
          <w:rFonts w:ascii="Times New Roman" w:hAnsi="Times New Roman" w:cs="Times New Roman"/>
          <w:sz w:val="28"/>
          <w:szCs w:val="28"/>
        </w:rPr>
        <w:t>Технология машиностроения: Учебник для вузов / Под ред. В.М. Холодова. – М.: ИЦ «Академия», 2024.</w:t>
      </w:r>
    </w:p>
    <w:p w:rsidR="00983A4B" w:rsidRPr="001D36B0" w:rsidRDefault="00983A4B" w:rsidP="00983A4B">
      <w:pPr>
        <w:pStyle w:val="a7"/>
        <w:numPr>
          <w:ilvl w:val="0"/>
          <w:numId w:val="24"/>
        </w:numPr>
        <w:tabs>
          <w:tab w:val="left" w:pos="1134"/>
        </w:tabs>
        <w:spacing w:after="0" w:line="240" w:lineRule="auto"/>
        <w:ind w:left="0" w:firstLine="709"/>
        <w:jc w:val="both"/>
        <w:rPr>
          <w:rFonts w:ascii="Times New Roman" w:hAnsi="Times New Roman" w:cs="Times New Roman"/>
          <w:sz w:val="28"/>
          <w:szCs w:val="28"/>
        </w:rPr>
      </w:pPr>
      <w:r w:rsidRPr="001D36B0">
        <w:rPr>
          <w:rFonts w:ascii="Times New Roman" w:hAnsi="Times New Roman" w:cs="Times New Roman"/>
          <w:sz w:val="28"/>
          <w:szCs w:val="28"/>
        </w:rPr>
        <w:t>Аманжолов Ж. «Охрана труда и техника безопасности» Учебное пособие /3-е изд/ — Астана: Фолиант 2021. 272 с.</w:t>
      </w:r>
    </w:p>
    <w:p w:rsidR="00983A4B" w:rsidRPr="001D36B0" w:rsidRDefault="00983A4B" w:rsidP="00983A4B">
      <w:pPr>
        <w:pStyle w:val="a7"/>
        <w:numPr>
          <w:ilvl w:val="0"/>
          <w:numId w:val="24"/>
        </w:numPr>
        <w:tabs>
          <w:tab w:val="left" w:pos="1134"/>
        </w:tabs>
        <w:spacing w:after="0" w:line="240" w:lineRule="auto"/>
        <w:ind w:left="0" w:firstLine="709"/>
        <w:jc w:val="both"/>
        <w:rPr>
          <w:rFonts w:ascii="Times New Roman" w:hAnsi="Times New Roman" w:cs="Times New Roman"/>
          <w:sz w:val="28"/>
          <w:szCs w:val="28"/>
        </w:rPr>
      </w:pPr>
      <w:r w:rsidRPr="001D36B0">
        <w:rPr>
          <w:rFonts w:ascii="Times New Roman" w:hAnsi="Times New Roman" w:cs="Times New Roman"/>
          <w:sz w:val="28"/>
          <w:szCs w:val="28"/>
        </w:rPr>
        <w:t>Сарсенбаева Д. Сварка и резка металлов. Учебник. 2-е изд., доп. и перераб.Издательство «Фолиант»- 2020 г.</w:t>
      </w:r>
    </w:p>
    <w:p w:rsidR="00983A4B" w:rsidRPr="001D36B0" w:rsidRDefault="00983A4B" w:rsidP="00983A4B">
      <w:pPr>
        <w:pStyle w:val="a7"/>
        <w:numPr>
          <w:ilvl w:val="0"/>
          <w:numId w:val="24"/>
        </w:numPr>
        <w:tabs>
          <w:tab w:val="left" w:pos="1134"/>
        </w:tabs>
        <w:spacing w:after="0" w:line="240" w:lineRule="auto"/>
        <w:ind w:left="0" w:firstLine="709"/>
        <w:jc w:val="both"/>
        <w:rPr>
          <w:rFonts w:ascii="Times New Roman" w:hAnsi="Times New Roman" w:cs="Times New Roman"/>
          <w:sz w:val="28"/>
          <w:szCs w:val="28"/>
        </w:rPr>
      </w:pPr>
      <w:r w:rsidRPr="001D36B0">
        <w:rPr>
          <w:rFonts w:ascii="Times New Roman" w:hAnsi="Times New Roman" w:cs="Times New Roman"/>
          <w:sz w:val="28"/>
          <w:szCs w:val="28"/>
        </w:rPr>
        <w:t>Современные станки с ЧПУ и обрабатывающие центры: Учебное пособие. – М.: Машиностроение, 2023.</w:t>
      </w:r>
    </w:p>
    <w:p w:rsidR="008B7E6B" w:rsidRDefault="008B7E6B" w:rsidP="00983A4B">
      <w:pPr>
        <w:pStyle w:val="a7"/>
        <w:numPr>
          <w:ilvl w:val="0"/>
          <w:numId w:val="24"/>
        </w:numPr>
        <w:tabs>
          <w:tab w:val="left" w:pos="1134"/>
        </w:tabs>
        <w:spacing w:after="0" w:line="240" w:lineRule="auto"/>
        <w:ind w:left="0" w:firstLine="709"/>
        <w:jc w:val="both"/>
        <w:rPr>
          <w:rFonts w:ascii="Times New Roman" w:hAnsi="Times New Roman" w:cs="Times New Roman"/>
          <w:sz w:val="28"/>
          <w:szCs w:val="28"/>
        </w:rPr>
      </w:pPr>
      <w:r w:rsidRPr="008B7E6B">
        <w:rPr>
          <w:rFonts w:ascii="Times New Roman" w:hAnsi="Times New Roman" w:cs="Times New Roman"/>
          <w:sz w:val="28"/>
          <w:szCs w:val="28"/>
        </w:rPr>
        <w:t>CAD/CAM/CAE системы в машиностроении. Учебное пособие. (А.А. Котельников), – СПб: Лань, 2022.</w:t>
      </w:r>
    </w:p>
    <w:p w:rsidR="008B7E6B" w:rsidRDefault="008B7E6B" w:rsidP="00983A4B">
      <w:pPr>
        <w:pStyle w:val="a7"/>
        <w:numPr>
          <w:ilvl w:val="0"/>
          <w:numId w:val="24"/>
        </w:numPr>
        <w:tabs>
          <w:tab w:val="left" w:pos="1134"/>
        </w:tabs>
        <w:spacing w:after="0" w:line="240" w:lineRule="auto"/>
        <w:ind w:left="0" w:firstLine="709"/>
        <w:jc w:val="both"/>
        <w:rPr>
          <w:rFonts w:ascii="Times New Roman" w:hAnsi="Times New Roman" w:cs="Times New Roman"/>
          <w:sz w:val="28"/>
          <w:szCs w:val="28"/>
        </w:rPr>
      </w:pPr>
      <w:r w:rsidRPr="008B7E6B">
        <w:rPr>
          <w:rFonts w:ascii="Times New Roman" w:hAnsi="Times New Roman" w:cs="Times New Roman"/>
          <w:sz w:val="28"/>
          <w:szCs w:val="28"/>
        </w:rPr>
        <w:lastRenderedPageBreak/>
        <w:t>Проектирование технологических процессов в машиностроении. Практикум. (Сизова Е. И., Сурина Н. В., Белянкина О. В), – Нур-Султан: Фолиант, 2021.</w:t>
      </w:r>
    </w:p>
    <w:p w:rsidR="00983A4B" w:rsidRPr="001D36B0" w:rsidRDefault="00983A4B" w:rsidP="00983A4B">
      <w:pPr>
        <w:pStyle w:val="a7"/>
        <w:numPr>
          <w:ilvl w:val="0"/>
          <w:numId w:val="24"/>
        </w:numPr>
        <w:tabs>
          <w:tab w:val="left" w:pos="1134"/>
        </w:tabs>
        <w:spacing w:after="0" w:line="240" w:lineRule="auto"/>
        <w:ind w:left="0" w:firstLine="709"/>
        <w:jc w:val="both"/>
        <w:rPr>
          <w:rFonts w:ascii="Times New Roman" w:hAnsi="Times New Roman" w:cs="Times New Roman"/>
          <w:sz w:val="28"/>
          <w:szCs w:val="28"/>
        </w:rPr>
      </w:pPr>
      <w:r w:rsidRPr="001D36B0">
        <w:rPr>
          <w:rFonts w:ascii="Times New Roman" w:hAnsi="Times New Roman" w:cs="Times New Roman"/>
          <w:sz w:val="28"/>
          <w:szCs w:val="28"/>
        </w:rPr>
        <w:t xml:space="preserve"> </w:t>
      </w:r>
      <w:r w:rsidR="008B7E6B" w:rsidRPr="008B7E6B">
        <w:rPr>
          <w:rFonts w:ascii="Times New Roman" w:hAnsi="Times New Roman" w:cs="Times New Roman"/>
          <w:sz w:val="28"/>
          <w:szCs w:val="28"/>
        </w:rPr>
        <w:t>Аддитивные технологии: Основы 3D-печати и их применение. (Канищев М. В и Ульев Л.М)– М.: Техносфера, 2023.</w:t>
      </w:r>
    </w:p>
    <w:p w:rsidR="008B7E6B" w:rsidRDefault="008B7E6B" w:rsidP="00983A4B">
      <w:pPr>
        <w:pStyle w:val="a7"/>
        <w:numPr>
          <w:ilvl w:val="0"/>
          <w:numId w:val="24"/>
        </w:numPr>
        <w:tabs>
          <w:tab w:val="left" w:pos="1134"/>
        </w:tabs>
        <w:spacing w:after="0" w:line="240" w:lineRule="auto"/>
        <w:ind w:left="0" w:firstLine="709"/>
        <w:jc w:val="both"/>
        <w:rPr>
          <w:rFonts w:ascii="Times New Roman" w:hAnsi="Times New Roman" w:cs="Times New Roman"/>
          <w:sz w:val="28"/>
          <w:szCs w:val="28"/>
        </w:rPr>
      </w:pPr>
      <w:r w:rsidRPr="008B7E6B">
        <w:rPr>
          <w:rFonts w:ascii="Times New Roman" w:hAnsi="Times New Roman" w:cs="Times New Roman"/>
          <w:sz w:val="28"/>
          <w:szCs w:val="28"/>
        </w:rPr>
        <w:t>Автоматизация и роботизация производственных процессов. – Волкевич Л.И, СПб: Питер, 2022.</w:t>
      </w:r>
    </w:p>
    <w:p w:rsidR="008B7E6B" w:rsidRDefault="008B7E6B" w:rsidP="008B7E6B">
      <w:pPr>
        <w:pStyle w:val="a7"/>
        <w:numPr>
          <w:ilvl w:val="0"/>
          <w:numId w:val="24"/>
        </w:numPr>
        <w:tabs>
          <w:tab w:val="left" w:pos="1134"/>
        </w:tabs>
        <w:spacing w:after="0" w:line="240" w:lineRule="auto"/>
        <w:ind w:left="0" w:firstLine="709"/>
        <w:jc w:val="both"/>
        <w:rPr>
          <w:rFonts w:ascii="Times New Roman" w:hAnsi="Times New Roman" w:cs="Times New Roman"/>
          <w:sz w:val="28"/>
          <w:szCs w:val="28"/>
        </w:rPr>
      </w:pPr>
      <w:r w:rsidRPr="008B7E6B">
        <w:rPr>
          <w:rFonts w:ascii="Times New Roman" w:hAnsi="Times New Roman" w:cs="Times New Roman"/>
          <w:sz w:val="28"/>
          <w:szCs w:val="28"/>
        </w:rPr>
        <w:t>Основы педагогики ТиППО. Инновационные подходы к обучению. –Приходченко Е.С, Алматы: 2024.</w:t>
      </w:r>
    </w:p>
    <w:p w:rsidR="008B7E6B" w:rsidRPr="008B7E6B" w:rsidRDefault="008B7E6B" w:rsidP="008B7E6B">
      <w:pPr>
        <w:pStyle w:val="a7"/>
        <w:numPr>
          <w:ilvl w:val="0"/>
          <w:numId w:val="24"/>
        </w:numPr>
        <w:tabs>
          <w:tab w:val="left" w:pos="1134"/>
        </w:tabs>
        <w:spacing w:after="0" w:line="240" w:lineRule="auto"/>
        <w:ind w:left="0" w:firstLine="709"/>
        <w:jc w:val="both"/>
        <w:rPr>
          <w:rFonts w:ascii="Times New Roman" w:hAnsi="Times New Roman" w:cs="Times New Roman"/>
          <w:sz w:val="28"/>
          <w:szCs w:val="28"/>
        </w:rPr>
      </w:pPr>
      <w:r w:rsidRPr="008B7E6B">
        <w:rPr>
          <w:rFonts w:ascii="Times New Roman" w:hAnsi="Times New Roman" w:cs="Times New Roman"/>
          <w:sz w:val="28"/>
          <w:szCs w:val="28"/>
        </w:rPr>
        <w:t>Основы подготовки технологических операций на обрабатывающих станках с ЧПУ: учебник для вузов» (автор А. Б. Чуваков, издательство Юрайт, 2021 г., ISBN 978-5-534-14466-6).</w:t>
      </w:r>
    </w:p>
    <w:bookmarkEnd w:id="0"/>
    <w:p w:rsidR="009C1725" w:rsidRPr="001D36B0" w:rsidRDefault="009C1725" w:rsidP="00C11D70">
      <w:pPr>
        <w:spacing w:after="0" w:line="240" w:lineRule="auto"/>
        <w:ind w:firstLine="709"/>
        <w:contextualSpacing/>
        <w:jc w:val="both"/>
        <w:rPr>
          <w:rFonts w:ascii="Times New Roman" w:eastAsia="Calibri" w:hAnsi="Times New Roman" w:cs="Times New Roman"/>
          <w:color w:val="000000" w:themeColor="text1"/>
          <w:sz w:val="28"/>
          <w:szCs w:val="28"/>
        </w:rPr>
      </w:pPr>
    </w:p>
    <w:p w:rsidR="009C1725" w:rsidRPr="001D36B0" w:rsidRDefault="009C1725" w:rsidP="00C11D70">
      <w:pPr>
        <w:spacing w:after="0" w:line="240" w:lineRule="auto"/>
        <w:ind w:firstLine="709"/>
        <w:contextualSpacing/>
        <w:jc w:val="both"/>
        <w:rPr>
          <w:rFonts w:ascii="Times New Roman" w:eastAsia="Calibri" w:hAnsi="Times New Roman" w:cs="Times New Roman"/>
          <w:color w:val="000000" w:themeColor="text1"/>
          <w:sz w:val="28"/>
          <w:szCs w:val="28"/>
        </w:rPr>
      </w:pPr>
    </w:p>
    <w:p w:rsidR="009C1725" w:rsidRPr="001D36B0" w:rsidRDefault="009C1725" w:rsidP="00C11D70">
      <w:pPr>
        <w:spacing w:after="0" w:line="240" w:lineRule="auto"/>
        <w:ind w:firstLine="709"/>
        <w:contextualSpacing/>
        <w:jc w:val="both"/>
        <w:rPr>
          <w:rFonts w:ascii="Times New Roman" w:eastAsia="Calibri" w:hAnsi="Times New Roman" w:cs="Times New Roman"/>
          <w:color w:val="000000" w:themeColor="text1"/>
          <w:sz w:val="28"/>
          <w:szCs w:val="28"/>
        </w:rPr>
      </w:pPr>
    </w:p>
    <w:sectPr w:rsidR="009C1725" w:rsidRPr="001D36B0" w:rsidSect="000E0C42">
      <w:footerReference w:type="default" r:id="rId8"/>
      <w:pgSz w:w="11906" w:h="16838"/>
      <w:pgMar w:top="993"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B2B" w:rsidRDefault="009B7B2B" w:rsidP="002A383F">
      <w:pPr>
        <w:spacing w:after="0" w:line="240" w:lineRule="auto"/>
      </w:pPr>
      <w:r>
        <w:separator/>
      </w:r>
    </w:p>
  </w:endnote>
  <w:endnote w:type="continuationSeparator" w:id="0">
    <w:p w:rsidR="009B7B2B" w:rsidRDefault="009B7B2B" w:rsidP="002A3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Times New Roman"/>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6448512"/>
      <w:docPartObj>
        <w:docPartGallery w:val="Page Numbers (Bottom of Page)"/>
        <w:docPartUnique/>
      </w:docPartObj>
    </w:sdtPr>
    <w:sdtEndPr/>
    <w:sdtContent>
      <w:p w:rsidR="00942EAD" w:rsidRDefault="00942EAD">
        <w:pPr>
          <w:pStyle w:val="af7"/>
          <w:jc w:val="right"/>
        </w:pPr>
        <w:r>
          <w:fldChar w:fldCharType="begin"/>
        </w:r>
        <w:r>
          <w:instrText>PAGE   \* MERGEFORMAT</w:instrText>
        </w:r>
        <w:r>
          <w:fldChar w:fldCharType="separate"/>
        </w:r>
        <w:r w:rsidR="008B7E6B">
          <w:rPr>
            <w:noProof/>
          </w:rPr>
          <w:t>15</w:t>
        </w:r>
        <w:r>
          <w:rPr>
            <w:noProof/>
          </w:rPr>
          <w:fldChar w:fldCharType="end"/>
        </w:r>
      </w:p>
    </w:sdtContent>
  </w:sdt>
  <w:p w:rsidR="00942EAD" w:rsidRDefault="00942EAD">
    <w:pPr>
      <w:pStyle w:val="af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B2B" w:rsidRDefault="009B7B2B" w:rsidP="002A383F">
      <w:pPr>
        <w:spacing w:after="0" w:line="240" w:lineRule="auto"/>
      </w:pPr>
      <w:r>
        <w:separator/>
      </w:r>
    </w:p>
  </w:footnote>
  <w:footnote w:type="continuationSeparator" w:id="0">
    <w:p w:rsidR="009B7B2B" w:rsidRDefault="009B7B2B" w:rsidP="002A38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1398BF"/>
    <w:multiLevelType w:val="multilevel"/>
    <w:tmpl w:val="A61398BF"/>
    <w:lvl w:ilvl="0">
      <w:start w:val="1"/>
      <w:numFmt w:val="decimal"/>
      <w:suff w:val="space"/>
      <w:lvlText w:val="%1"/>
      <w:lvlJc w:val="left"/>
      <w:pPr>
        <w:ind w:left="0" w:firstLine="0"/>
      </w:pPr>
      <w:rPr>
        <w:rFonts w:hint="default"/>
      </w:rPr>
    </w:lvl>
    <w:lvl w:ilvl="1">
      <w:start w:val="1"/>
      <w:numFmt w:val="decimal"/>
      <w:suff w:val="space"/>
      <w:lvlText w:val="%1.%2"/>
      <w:lvlJc w:val="left"/>
      <w:pPr>
        <w:ind w:left="153"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9FD544D"/>
    <w:multiLevelType w:val="hybridMultilevel"/>
    <w:tmpl w:val="5D3ACECE"/>
    <w:lvl w:ilvl="0" w:tplc="4608FB46">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AC97CA3"/>
    <w:multiLevelType w:val="hybridMultilevel"/>
    <w:tmpl w:val="A8009D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61D88"/>
    <w:multiLevelType w:val="multilevel"/>
    <w:tmpl w:val="496896DC"/>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97FB1"/>
    <w:multiLevelType w:val="hybridMultilevel"/>
    <w:tmpl w:val="E8302348"/>
    <w:lvl w:ilvl="0" w:tplc="EC704D24">
      <w:start w:val="1"/>
      <w:numFmt w:val="bullet"/>
      <w:lvlText w:val="−"/>
      <w:lvlJc w:val="left"/>
      <w:pPr>
        <w:ind w:left="1429" w:hanging="360"/>
      </w:pPr>
      <w:rPr>
        <w:rFonts w:ascii="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D742491"/>
    <w:multiLevelType w:val="hybridMultilevel"/>
    <w:tmpl w:val="F654800E"/>
    <w:lvl w:ilvl="0" w:tplc="4608FB46">
      <w:start w:val="2"/>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25753E18"/>
    <w:multiLevelType w:val="hybridMultilevel"/>
    <w:tmpl w:val="AE22DF64"/>
    <w:lvl w:ilvl="0" w:tplc="4608FB46">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5BB21F3"/>
    <w:multiLevelType w:val="hybridMultilevel"/>
    <w:tmpl w:val="45D8D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44E8B"/>
    <w:multiLevelType w:val="hybridMultilevel"/>
    <w:tmpl w:val="3BE2D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D4A3198"/>
    <w:multiLevelType w:val="hybridMultilevel"/>
    <w:tmpl w:val="BB702ECC"/>
    <w:lvl w:ilvl="0" w:tplc="6980E3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D8C0CBC"/>
    <w:multiLevelType w:val="hybridMultilevel"/>
    <w:tmpl w:val="17FEC2F4"/>
    <w:lvl w:ilvl="0" w:tplc="C05E7D6C">
      <w:start w:val="2"/>
      <w:numFmt w:val="decimal"/>
      <w:lvlText w:val="%1"/>
      <w:lvlJc w:val="left"/>
      <w:pPr>
        <w:ind w:left="1067" w:hanging="360"/>
      </w:pPr>
    </w:lvl>
    <w:lvl w:ilvl="1" w:tplc="04190019">
      <w:start w:val="1"/>
      <w:numFmt w:val="lowerLetter"/>
      <w:lvlText w:val="%2."/>
      <w:lvlJc w:val="left"/>
      <w:pPr>
        <w:ind w:left="1787" w:hanging="360"/>
      </w:pPr>
    </w:lvl>
    <w:lvl w:ilvl="2" w:tplc="0419001B">
      <w:start w:val="1"/>
      <w:numFmt w:val="lowerRoman"/>
      <w:lvlText w:val="%3."/>
      <w:lvlJc w:val="right"/>
      <w:pPr>
        <w:ind w:left="2507" w:hanging="180"/>
      </w:pPr>
    </w:lvl>
    <w:lvl w:ilvl="3" w:tplc="0419000F">
      <w:start w:val="1"/>
      <w:numFmt w:val="decimal"/>
      <w:lvlText w:val="%4."/>
      <w:lvlJc w:val="left"/>
      <w:pPr>
        <w:ind w:left="3227" w:hanging="360"/>
      </w:pPr>
    </w:lvl>
    <w:lvl w:ilvl="4" w:tplc="04190019">
      <w:start w:val="1"/>
      <w:numFmt w:val="lowerLetter"/>
      <w:lvlText w:val="%5."/>
      <w:lvlJc w:val="left"/>
      <w:pPr>
        <w:ind w:left="3947" w:hanging="360"/>
      </w:pPr>
    </w:lvl>
    <w:lvl w:ilvl="5" w:tplc="0419001B">
      <w:start w:val="1"/>
      <w:numFmt w:val="lowerRoman"/>
      <w:lvlText w:val="%6."/>
      <w:lvlJc w:val="right"/>
      <w:pPr>
        <w:ind w:left="4667" w:hanging="180"/>
      </w:pPr>
    </w:lvl>
    <w:lvl w:ilvl="6" w:tplc="0419000F">
      <w:start w:val="1"/>
      <w:numFmt w:val="decimal"/>
      <w:lvlText w:val="%7."/>
      <w:lvlJc w:val="left"/>
      <w:pPr>
        <w:ind w:left="5387" w:hanging="360"/>
      </w:pPr>
    </w:lvl>
    <w:lvl w:ilvl="7" w:tplc="04190019">
      <w:start w:val="1"/>
      <w:numFmt w:val="lowerLetter"/>
      <w:lvlText w:val="%8."/>
      <w:lvlJc w:val="left"/>
      <w:pPr>
        <w:ind w:left="6107" w:hanging="360"/>
      </w:pPr>
    </w:lvl>
    <w:lvl w:ilvl="8" w:tplc="0419001B">
      <w:start w:val="1"/>
      <w:numFmt w:val="lowerRoman"/>
      <w:lvlText w:val="%9."/>
      <w:lvlJc w:val="right"/>
      <w:pPr>
        <w:ind w:left="6827" w:hanging="180"/>
      </w:pPr>
    </w:lvl>
  </w:abstractNum>
  <w:abstractNum w:abstractNumId="11" w15:restartNumberingAfterBreak="0">
    <w:nsid w:val="2FA2195E"/>
    <w:multiLevelType w:val="hybridMultilevel"/>
    <w:tmpl w:val="DAEE76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29462B"/>
    <w:multiLevelType w:val="hybridMultilevel"/>
    <w:tmpl w:val="40F42A92"/>
    <w:lvl w:ilvl="0" w:tplc="4608FB46">
      <w:start w:val="2"/>
      <w:numFmt w:val="bullet"/>
      <w:lvlText w:val="-"/>
      <w:lvlJc w:val="left"/>
      <w:pPr>
        <w:ind w:left="1429" w:hanging="360"/>
      </w:pPr>
      <w:rPr>
        <w:rFonts w:ascii="Times New Roman" w:eastAsia="Calibri"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3" w15:restartNumberingAfterBreak="0">
    <w:nsid w:val="37FF6BE6"/>
    <w:multiLevelType w:val="hybridMultilevel"/>
    <w:tmpl w:val="285E28FC"/>
    <w:lvl w:ilvl="0" w:tplc="6980E3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863F79"/>
    <w:multiLevelType w:val="hybridMultilevel"/>
    <w:tmpl w:val="91002FB0"/>
    <w:lvl w:ilvl="0" w:tplc="4608FB46">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8EA0626"/>
    <w:multiLevelType w:val="hybridMultilevel"/>
    <w:tmpl w:val="128AA9EC"/>
    <w:lvl w:ilvl="0" w:tplc="73225CF2">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C8F52FF"/>
    <w:multiLevelType w:val="hybridMultilevel"/>
    <w:tmpl w:val="8A78B568"/>
    <w:lvl w:ilvl="0" w:tplc="0419000F">
      <w:start w:val="1"/>
      <w:numFmt w:val="decimal"/>
      <w:lvlText w:val="%1."/>
      <w:lvlJc w:val="left"/>
      <w:pPr>
        <w:ind w:left="1070"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D673822"/>
    <w:multiLevelType w:val="hybridMultilevel"/>
    <w:tmpl w:val="41D29088"/>
    <w:lvl w:ilvl="0" w:tplc="6980E3E2">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8" w15:restartNumberingAfterBreak="0">
    <w:nsid w:val="51F15AE9"/>
    <w:multiLevelType w:val="multilevel"/>
    <w:tmpl w:val="D6CA99AA"/>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DA715A"/>
    <w:multiLevelType w:val="multilevel"/>
    <w:tmpl w:val="B5F64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EB3368"/>
    <w:multiLevelType w:val="hybridMultilevel"/>
    <w:tmpl w:val="A64A0DAC"/>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1" w15:restartNumberingAfterBreak="0">
    <w:nsid w:val="57FA525B"/>
    <w:multiLevelType w:val="hybridMultilevel"/>
    <w:tmpl w:val="2F2C2392"/>
    <w:lvl w:ilvl="0" w:tplc="14600826">
      <w:start w:val="2"/>
      <w:numFmt w:val="bullet"/>
      <w:lvlText w:val="-"/>
      <w:lvlJc w:val="left"/>
      <w:pPr>
        <w:ind w:left="1778" w:hanging="360"/>
      </w:pPr>
      <w:rPr>
        <w:rFonts w:ascii="Times New Roman" w:eastAsia="Calibri" w:hAnsi="Times New Roman" w:cs="Times New Roman" w:hint="default"/>
        <w:lang w:val="kk-K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A872F4"/>
    <w:multiLevelType w:val="hybridMultilevel"/>
    <w:tmpl w:val="9DE87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C44CDF"/>
    <w:multiLevelType w:val="hybridMultilevel"/>
    <w:tmpl w:val="AA10978A"/>
    <w:lvl w:ilvl="0" w:tplc="4608FB46">
      <w:start w:val="2"/>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13B60AD"/>
    <w:multiLevelType w:val="hybridMultilevel"/>
    <w:tmpl w:val="3D9287D2"/>
    <w:lvl w:ilvl="0" w:tplc="6980E3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5356671"/>
    <w:multiLevelType w:val="hybridMultilevel"/>
    <w:tmpl w:val="D658AAEA"/>
    <w:lvl w:ilvl="0" w:tplc="25F463A2">
      <w:start w:val="2"/>
      <w:numFmt w:val="decimal"/>
      <w:lvlText w:val="%1"/>
      <w:lvlJc w:val="left"/>
      <w:pPr>
        <w:ind w:left="1067" w:hanging="360"/>
      </w:pPr>
    </w:lvl>
    <w:lvl w:ilvl="1" w:tplc="04190019">
      <w:start w:val="1"/>
      <w:numFmt w:val="lowerLetter"/>
      <w:lvlText w:val="%2."/>
      <w:lvlJc w:val="left"/>
      <w:pPr>
        <w:ind w:left="1787" w:hanging="360"/>
      </w:pPr>
    </w:lvl>
    <w:lvl w:ilvl="2" w:tplc="0419001B">
      <w:start w:val="1"/>
      <w:numFmt w:val="lowerRoman"/>
      <w:lvlText w:val="%3."/>
      <w:lvlJc w:val="right"/>
      <w:pPr>
        <w:ind w:left="2507" w:hanging="180"/>
      </w:pPr>
    </w:lvl>
    <w:lvl w:ilvl="3" w:tplc="0419000F">
      <w:start w:val="1"/>
      <w:numFmt w:val="decimal"/>
      <w:lvlText w:val="%4."/>
      <w:lvlJc w:val="left"/>
      <w:pPr>
        <w:ind w:left="3227" w:hanging="360"/>
      </w:pPr>
    </w:lvl>
    <w:lvl w:ilvl="4" w:tplc="04190019">
      <w:start w:val="1"/>
      <w:numFmt w:val="lowerLetter"/>
      <w:lvlText w:val="%5."/>
      <w:lvlJc w:val="left"/>
      <w:pPr>
        <w:ind w:left="3947" w:hanging="360"/>
      </w:pPr>
    </w:lvl>
    <w:lvl w:ilvl="5" w:tplc="0419001B">
      <w:start w:val="1"/>
      <w:numFmt w:val="lowerRoman"/>
      <w:lvlText w:val="%6."/>
      <w:lvlJc w:val="right"/>
      <w:pPr>
        <w:ind w:left="4667" w:hanging="180"/>
      </w:pPr>
    </w:lvl>
    <w:lvl w:ilvl="6" w:tplc="0419000F">
      <w:start w:val="1"/>
      <w:numFmt w:val="decimal"/>
      <w:lvlText w:val="%7."/>
      <w:lvlJc w:val="left"/>
      <w:pPr>
        <w:ind w:left="5387" w:hanging="360"/>
      </w:pPr>
    </w:lvl>
    <w:lvl w:ilvl="7" w:tplc="04190019">
      <w:start w:val="1"/>
      <w:numFmt w:val="lowerLetter"/>
      <w:lvlText w:val="%8."/>
      <w:lvlJc w:val="left"/>
      <w:pPr>
        <w:ind w:left="6107" w:hanging="360"/>
      </w:pPr>
    </w:lvl>
    <w:lvl w:ilvl="8" w:tplc="0419001B">
      <w:start w:val="1"/>
      <w:numFmt w:val="lowerRoman"/>
      <w:lvlText w:val="%9."/>
      <w:lvlJc w:val="right"/>
      <w:pPr>
        <w:ind w:left="6827" w:hanging="180"/>
      </w:pPr>
    </w:lvl>
  </w:abstractNum>
  <w:abstractNum w:abstractNumId="26" w15:restartNumberingAfterBreak="0">
    <w:nsid w:val="65D0226B"/>
    <w:multiLevelType w:val="hybridMultilevel"/>
    <w:tmpl w:val="F604BDD8"/>
    <w:lvl w:ilvl="0" w:tplc="A362624E">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2147" w:hanging="360"/>
      </w:pPr>
      <w:rPr>
        <w:rFonts w:ascii="Courier New" w:hAnsi="Courier New" w:cs="Courier New" w:hint="default"/>
      </w:rPr>
    </w:lvl>
    <w:lvl w:ilvl="2" w:tplc="04190005">
      <w:start w:val="1"/>
      <w:numFmt w:val="bullet"/>
      <w:lvlText w:val=""/>
      <w:lvlJc w:val="left"/>
      <w:pPr>
        <w:ind w:left="2867" w:hanging="360"/>
      </w:pPr>
      <w:rPr>
        <w:rFonts w:ascii="Wingdings" w:hAnsi="Wingdings" w:hint="default"/>
      </w:rPr>
    </w:lvl>
    <w:lvl w:ilvl="3" w:tplc="04190001">
      <w:start w:val="1"/>
      <w:numFmt w:val="bullet"/>
      <w:lvlText w:val=""/>
      <w:lvlJc w:val="left"/>
      <w:pPr>
        <w:ind w:left="3587" w:hanging="360"/>
      </w:pPr>
      <w:rPr>
        <w:rFonts w:ascii="Symbol" w:hAnsi="Symbol" w:hint="default"/>
      </w:rPr>
    </w:lvl>
    <w:lvl w:ilvl="4" w:tplc="04190003">
      <w:start w:val="1"/>
      <w:numFmt w:val="bullet"/>
      <w:lvlText w:val="o"/>
      <w:lvlJc w:val="left"/>
      <w:pPr>
        <w:ind w:left="4307" w:hanging="360"/>
      </w:pPr>
      <w:rPr>
        <w:rFonts w:ascii="Courier New" w:hAnsi="Courier New" w:cs="Courier New" w:hint="default"/>
      </w:rPr>
    </w:lvl>
    <w:lvl w:ilvl="5" w:tplc="04190005">
      <w:start w:val="1"/>
      <w:numFmt w:val="bullet"/>
      <w:lvlText w:val=""/>
      <w:lvlJc w:val="left"/>
      <w:pPr>
        <w:ind w:left="5027" w:hanging="360"/>
      </w:pPr>
      <w:rPr>
        <w:rFonts w:ascii="Wingdings" w:hAnsi="Wingdings" w:hint="default"/>
      </w:rPr>
    </w:lvl>
    <w:lvl w:ilvl="6" w:tplc="04190001">
      <w:start w:val="1"/>
      <w:numFmt w:val="bullet"/>
      <w:lvlText w:val=""/>
      <w:lvlJc w:val="left"/>
      <w:pPr>
        <w:ind w:left="5747" w:hanging="360"/>
      </w:pPr>
      <w:rPr>
        <w:rFonts w:ascii="Symbol" w:hAnsi="Symbol" w:hint="default"/>
      </w:rPr>
    </w:lvl>
    <w:lvl w:ilvl="7" w:tplc="04190003">
      <w:start w:val="1"/>
      <w:numFmt w:val="bullet"/>
      <w:lvlText w:val="o"/>
      <w:lvlJc w:val="left"/>
      <w:pPr>
        <w:ind w:left="6467" w:hanging="360"/>
      </w:pPr>
      <w:rPr>
        <w:rFonts w:ascii="Courier New" w:hAnsi="Courier New" w:cs="Courier New" w:hint="default"/>
      </w:rPr>
    </w:lvl>
    <w:lvl w:ilvl="8" w:tplc="04190005">
      <w:start w:val="1"/>
      <w:numFmt w:val="bullet"/>
      <w:lvlText w:val=""/>
      <w:lvlJc w:val="left"/>
      <w:pPr>
        <w:ind w:left="7187" w:hanging="360"/>
      </w:pPr>
      <w:rPr>
        <w:rFonts w:ascii="Wingdings" w:hAnsi="Wingdings" w:hint="default"/>
      </w:rPr>
    </w:lvl>
  </w:abstractNum>
  <w:abstractNum w:abstractNumId="27" w15:restartNumberingAfterBreak="0">
    <w:nsid w:val="6B0A3F0B"/>
    <w:multiLevelType w:val="hybridMultilevel"/>
    <w:tmpl w:val="A4689A76"/>
    <w:lvl w:ilvl="0" w:tplc="6980E3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B951034"/>
    <w:multiLevelType w:val="hybridMultilevel"/>
    <w:tmpl w:val="765AE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59339A"/>
    <w:multiLevelType w:val="hybridMultilevel"/>
    <w:tmpl w:val="C8BA1018"/>
    <w:lvl w:ilvl="0" w:tplc="6980E3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EC1285B"/>
    <w:multiLevelType w:val="hybridMultilevel"/>
    <w:tmpl w:val="B79C7606"/>
    <w:lvl w:ilvl="0" w:tplc="499E958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70F95EFA"/>
    <w:multiLevelType w:val="hybridMultilevel"/>
    <w:tmpl w:val="9DE87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9230EA0"/>
    <w:multiLevelType w:val="hybridMultilevel"/>
    <w:tmpl w:val="51EEAB64"/>
    <w:lvl w:ilvl="0" w:tplc="7CD80050">
      <w:start w:val="4"/>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DBC6C67"/>
    <w:multiLevelType w:val="multilevel"/>
    <w:tmpl w:val="D54E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5"/>
  </w:num>
  <w:num w:numId="3">
    <w:abstractNumId w:val="14"/>
  </w:num>
  <w:num w:numId="4">
    <w:abstractNumId w:val="1"/>
  </w:num>
  <w:num w:numId="5">
    <w:abstractNumId w:val="15"/>
  </w:num>
  <w:num w:numId="6">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7"/>
  </w:num>
  <w:num w:numId="12">
    <w:abstractNumId w:val="12"/>
  </w:num>
  <w:num w:numId="13">
    <w:abstractNumId w:val="10"/>
  </w:num>
  <w:num w:numId="14">
    <w:abstractNumId w:val="6"/>
  </w:num>
  <w:num w:numId="15">
    <w:abstractNumId w:val="8"/>
  </w:num>
  <w:num w:numId="16">
    <w:abstractNumId w:val="22"/>
  </w:num>
  <w:num w:numId="17">
    <w:abstractNumId w:val="18"/>
  </w:num>
  <w:num w:numId="18">
    <w:abstractNumId w:val="0"/>
  </w:num>
  <w:num w:numId="19">
    <w:abstractNumId w:val="30"/>
  </w:num>
  <w:num w:numId="20">
    <w:abstractNumId w:val="3"/>
  </w:num>
  <w:num w:numId="21">
    <w:abstractNumId w:val="19"/>
  </w:num>
  <w:num w:numId="22">
    <w:abstractNumId w:val="33"/>
  </w:num>
  <w:num w:numId="23">
    <w:abstractNumId w:val="2"/>
  </w:num>
  <w:num w:numId="24">
    <w:abstractNumId w:val="31"/>
  </w:num>
  <w:num w:numId="25">
    <w:abstractNumId w:val="24"/>
  </w:num>
  <w:num w:numId="26">
    <w:abstractNumId w:val="13"/>
  </w:num>
  <w:num w:numId="27">
    <w:abstractNumId w:val="29"/>
  </w:num>
  <w:num w:numId="28">
    <w:abstractNumId w:val="11"/>
  </w:num>
  <w:num w:numId="29">
    <w:abstractNumId w:val="28"/>
  </w:num>
  <w:num w:numId="30">
    <w:abstractNumId w:val="27"/>
  </w:num>
  <w:num w:numId="31">
    <w:abstractNumId w:val="9"/>
  </w:num>
  <w:num w:numId="32">
    <w:abstractNumId w:val="23"/>
  </w:num>
  <w:num w:numId="33">
    <w:abstractNumId w:val="4"/>
  </w:num>
  <w:num w:numId="34">
    <w:abstractNumId w:val="32"/>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450CC"/>
    <w:rsid w:val="000102A7"/>
    <w:rsid w:val="00012AF3"/>
    <w:rsid w:val="00014324"/>
    <w:rsid w:val="00015B5F"/>
    <w:rsid w:val="0001765F"/>
    <w:rsid w:val="00020CF6"/>
    <w:rsid w:val="0002419B"/>
    <w:rsid w:val="000249D3"/>
    <w:rsid w:val="00024E17"/>
    <w:rsid w:val="000255DA"/>
    <w:rsid w:val="00025F0E"/>
    <w:rsid w:val="00027231"/>
    <w:rsid w:val="000302BA"/>
    <w:rsid w:val="0003065E"/>
    <w:rsid w:val="00031A25"/>
    <w:rsid w:val="000321CB"/>
    <w:rsid w:val="000400C6"/>
    <w:rsid w:val="00040A2D"/>
    <w:rsid w:val="0004209D"/>
    <w:rsid w:val="00046DFE"/>
    <w:rsid w:val="00047216"/>
    <w:rsid w:val="000550D9"/>
    <w:rsid w:val="00055103"/>
    <w:rsid w:val="00062E20"/>
    <w:rsid w:val="00065E05"/>
    <w:rsid w:val="00066DFA"/>
    <w:rsid w:val="000703F8"/>
    <w:rsid w:val="0007185E"/>
    <w:rsid w:val="00073854"/>
    <w:rsid w:val="00081106"/>
    <w:rsid w:val="000861DD"/>
    <w:rsid w:val="0008730B"/>
    <w:rsid w:val="0009258F"/>
    <w:rsid w:val="0009399F"/>
    <w:rsid w:val="000966CF"/>
    <w:rsid w:val="00096E07"/>
    <w:rsid w:val="000A1E82"/>
    <w:rsid w:val="000A6BBD"/>
    <w:rsid w:val="000A752B"/>
    <w:rsid w:val="000B4C88"/>
    <w:rsid w:val="000C09A5"/>
    <w:rsid w:val="000C0D98"/>
    <w:rsid w:val="000D1F0A"/>
    <w:rsid w:val="000E0C42"/>
    <w:rsid w:val="000E4C1C"/>
    <w:rsid w:val="000E6D41"/>
    <w:rsid w:val="000F090A"/>
    <w:rsid w:val="000F3E1A"/>
    <w:rsid w:val="0010295B"/>
    <w:rsid w:val="001052EB"/>
    <w:rsid w:val="00110410"/>
    <w:rsid w:val="00110C63"/>
    <w:rsid w:val="00110EFE"/>
    <w:rsid w:val="00113F97"/>
    <w:rsid w:val="001157AA"/>
    <w:rsid w:val="001176DA"/>
    <w:rsid w:val="00117A6B"/>
    <w:rsid w:val="00134CB3"/>
    <w:rsid w:val="00134F97"/>
    <w:rsid w:val="00137D12"/>
    <w:rsid w:val="00137ED7"/>
    <w:rsid w:val="001427E4"/>
    <w:rsid w:val="001460F8"/>
    <w:rsid w:val="001468AD"/>
    <w:rsid w:val="00150349"/>
    <w:rsid w:val="00150714"/>
    <w:rsid w:val="00151D39"/>
    <w:rsid w:val="00151E60"/>
    <w:rsid w:val="001528D3"/>
    <w:rsid w:val="00153FC0"/>
    <w:rsid w:val="00155CBC"/>
    <w:rsid w:val="0016096F"/>
    <w:rsid w:val="00163230"/>
    <w:rsid w:val="0017100D"/>
    <w:rsid w:val="00172C47"/>
    <w:rsid w:val="001746D5"/>
    <w:rsid w:val="00176355"/>
    <w:rsid w:val="00180196"/>
    <w:rsid w:val="001831A6"/>
    <w:rsid w:val="00185BD5"/>
    <w:rsid w:val="001928B8"/>
    <w:rsid w:val="0019469D"/>
    <w:rsid w:val="00194C67"/>
    <w:rsid w:val="00195C82"/>
    <w:rsid w:val="001A2F92"/>
    <w:rsid w:val="001A3A8D"/>
    <w:rsid w:val="001A4179"/>
    <w:rsid w:val="001A4E26"/>
    <w:rsid w:val="001B0141"/>
    <w:rsid w:val="001B1E93"/>
    <w:rsid w:val="001C02D6"/>
    <w:rsid w:val="001C1DD5"/>
    <w:rsid w:val="001C272A"/>
    <w:rsid w:val="001C3B82"/>
    <w:rsid w:val="001C57CC"/>
    <w:rsid w:val="001C7BBF"/>
    <w:rsid w:val="001D36B0"/>
    <w:rsid w:val="001D37B2"/>
    <w:rsid w:val="001D52BB"/>
    <w:rsid w:val="001D7233"/>
    <w:rsid w:val="001E1CC1"/>
    <w:rsid w:val="00201859"/>
    <w:rsid w:val="00202E90"/>
    <w:rsid w:val="00203994"/>
    <w:rsid w:val="00203EB8"/>
    <w:rsid w:val="00204A5A"/>
    <w:rsid w:val="00204DDA"/>
    <w:rsid w:val="002059A3"/>
    <w:rsid w:val="00215E89"/>
    <w:rsid w:val="002213B7"/>
    <w:rsid w:val="00223275"/>
    <w:rsid w:val="0022554C"/>
    <w:rsid w:val="002268F2"/>
    <w:rsid w:val="00233F14"/>
    <w:rsid w:val="00234F89"/>
    <w:rsid w:val="00235046"/>
    <w:rsid w:val="0023558E"/>
    <w:rsid w:val="00242581"/>
    <w:rsid w:val="0024365D"/>
    <w:rsid w:val="002446F1"/>
    <w:rsid w:val="002450CC"/>
    <w:rsid w:val="00250C8E"/>
    <w:rsid w:val="00252C88"/>
    <w:rsid w:val="00253B4F"/>
    <w:rsid w:val="0025694B"/>
    <w:rsid w:val="00262332"/>
    <w:rsid w:val="00262767"/>
    <w:rsid w:val="00270179"/>
    <w:rsid w:val="002807CD"/>
    <w:rsid w:val="00280DA2"/>
    <w:rsid w:val="002929FE"/>
    <w:rsid w:val="002937DD"/>
    <w:rsid w:val="00294B40"/>
    <w:rsid w:val="00295C69"/>
    <w:rsid w:val="0029686D"/>
    <w:rsid w:val="00297DE0"/>
    <w:rsid w:val="002A1A0B"/>
    <w:rsid w:val="002A383F"/>
    <w:rsid w:val="002B2584"/>
    <w:rsid w:val="002B442C"/>
    <w:rsid w:val="002B63DC"/>
    <w:rsid w:val="002C40AC"/>
    <w:rsid w:val="002C41A2"/>
    <w:rsid w:val="002C5881"/>
    <w:rsid w:val="002C729B"/>
    <w:rsid w:val="002D5607"/>
    <w:rsid w:val="002D7ADB"/>
    <w:rsid w:val="002E3F1C"/>
    <w:rsid w:val="002E7C4C"/>
    <w:rsid w:val="002F0712"/>
    <w:rsid w:val="002F1910"/>
    <w:rsid w:val="002F64E4"/>
    <w:rsid w:val="00301F5A"/>
    <w:rsid w:val="00302ED6"/>
    <w:rsid w:val="003073E5"/>
    <w:rsid w:val="003075C8"/>
    <w:rsid w:val="003124B5"/>
    <w:rsid w:val="003217A7"/>
    <w:rsid w:val="00325558"/>
    <w:rsid w:val="003272F4"/>
    <w:rsid w:val="003312CC"/>
    <w:rsid w:val="003452B2"/>
    <w:rsid w:val="00345D68"/>
    <w:rsid w:val="003622AC"/>
    <w:rsid w:val="00362447"/>
    <w:rsid w:val="00362A95"/>
    <w:rsid w:val="00372C81"/>
    <w:rsid w:val="003755CE"/>
    <w:rsid w:val="0037719D"/>
    <w:rsid w:val="00381B86"/>
    <w:rsid w:val="00381F7E"/>
    <w:rsid w:val="003834C9"/>
    <w:rsid w:val="003946B1"/>
    <w:rsid w:val="003A10DD"/>
    <w:rsid w:val="003A2129"/>
    <w:rsid w:val="003A7415"/>
    <w:rsid w:val="003B04AC"/>
    <w:rsid w:val="003B6C16"/>
    <w:rsid w:val="003C1BCE"/>
    <w:rsid w:val="003C2974"/>
    <w:rsid w:val="003C3298"/>
    <w:rsid w:val="003C33E8"/>
    <w:rsid w:val="003C3D91"/>
    <w:rsid w:val="003C7850"/>
    <w:rsid w:val="003D0A9F"/>
    <w:rsid w:val="003D29E5"/>
    <w:rsid w:val="003D3DE6"/>
    <w:rsid w:val="003D50FF"/>
    <w:rsid w:val="003D56BF"/>
    <w:rsid w:val="003D6F40"/>
    <w:rsid w:val="003E156D"/>
    <w:rsid w:val="003E17A5"/>
    <w:rsid w:val="003E1E6D"/>
    <w:rsid w:val="003F23FC"/>
    <w:rsid w:val="00400B41"/>
    <w:rsid w:val="00400CDA"/>
    <w:rsid w:val="00401515"/>
    <w:rsid w:val="00413DAF"/>
    <w:rsid w:val="00414631"/>
    <w:rsid w:val="004250F2"/>
    <w:rsid w:val="004333C7"/>
    <w:rsid w:val="00434598"/>
    <w:rsid w:val="00446657"/>
    <w:rsid w:val="0044784C"/>
    <w:rsid w:val="004513D9"/>
    <w:rsid w:val="00452A65"/>
    <w:rsid w:val="0045672D"/>
    <w:rsid w:val="004633AF"/>
    <w:rsid w:val="00464BE0"/>
    <w:rsid w:val="00464C7B"/>
    <w:rsid w:val="004655D2"/>
    <w:rsid w:val="00466630"/>
    <w:rsid w:val="00481913"/>
    <w:rsid w:val="00482F87"/>
    <w:rsid w:val="0048413D"/>
    <w:rsid w:val="00484A7A"/>
    <w:rsid w:val="004854BC"/>
    <w:rsid w:val="00487401"/>
    <w:rsid w:val="0049345E"/>
    <w:rsid w:val="00496FB3"/>
    <w:rsid w:val="004B1F01"/>
    <w:rsid w:val="004B6817"/>
    <w:rsid w:val="004C2E41"/>
    <w:rsid w:val="004C3A68"/>
    <w:rsid w:val="004C5D2A"/>
    <w:rsid w:val="004D529C"/>
    <w:rsid w:val="004E0413"/>
    <w:rsid w:val="004E5D62"/>
    <w:rsid w:val="004F74E9"/>
    <w:rsid w:val="00501022"/>
    <w:rsid w:val="00504C79"/>
    <w:rsid w:val="005069B0"/>
    <w:rsid w:val="00510EEB"/>
    <w:rsid w:val="00521A80"/>
    <w:rsid w:val="00521D47"/>
    <w:rsid w:val="00525C1B"/>
    <w:rsid w:val="00527254"/>
    <w:rsid w:val="00533CB1"/>
    <w:rsid w:val="00535980"/>
    <w:rsid w:val="00537BFA"/>
    <w:rsid w:val="00541140"/>
    <w:rsid w:val="00547096"/>
    <w:rsid w:val="00552622"/>
    <w:rsid w:val="00552DC9"/>
    <w:rsid w:val="00553C4A"/>
    <w:rsid w:val="005552E6"/>
    <w:rsid w:val="00557E51"/>
    <w:rsid w:val="00561986"/>
    <w:rsid w:val="005749C0"/>
    <w:rsid w:val="0058205D"/>
    <w:rsid w:val="005A56E9"/>
    <w:rsid w:val="005B2D91"/>
    <w:rsid w:val="005B3E72"/>
    <w:rsid w:val="005C215C"/>
    <w:rsid w:val="005C3989"/>
    <w:rsid w:val="005D0504"/>
    <w:rsid w:val="005D3D4B"/>
    <w:rsid w:val="005D473C"/>
    <w:rsid w:val="005D719F"/>
    <w:rsid w:val="005E2808"/>
    <w:rsid w:val="005E2D55"/>
    <w:rsid w:val="005E37C0"/>
    <w:rsid w:val="005F33D0"/>
    <w:rsid w:val="005F407F"/>
    <w:rsid w:val="005F4AB5"/>
    <w:rsid w:val="00600C96"/>
    <w:rsid w:val="006044F1"/>
    <w:rsid w:val="006056FA"/>
    <w:rsid w:val="00606439"/>
    <w:rsid w:val="00606458"/>
    <w:rsid w:val="0061139C"/>
    <w:rsid w:val="006115C5"/>
    <w:rsid w:val="006119E0"/>
    <w:rsid w:val="00614304"/>
    <w:rsid w:val="006151A8"/>
    <w:rsid w:val="006171B6"/>
    <w:rsid w:val="00620E7D"/>
    <w:rsid w:val="00625BE4"/>
    <w:rsid w:val="00633E39"/>
    <w:rsid w:val="00634E31"/>
    <w:rsid w:val="006379FF"/>
    <w:rsid w:val="0064789F"/>
    <w:rsid w:val="00650EBE"/>
    <w:rsid w:val="00657957"/>
    <w:rsid w:val="00662D60"/>
    <w:rsid w:val="006639A8"/>
    <w:rsid w:val="006700ED"/>
    <w:rsid w:val="00671850"/>
    <w:rsid w:val="006721E5"/>
    <w:rsid w:val="00674350"/>
    <w:rsid w:val="00676916"/>
    <w:rsid w:val="00676F3B"/>
    <w:rsid w:val="006770CF"/>
    <w:rsid w:val="0068172F"/>
    <w:rsid w:val="00681FDF"/>
    <w:rsid w:val="0068226E"/>
    <w:rsid w:val="006A0248"/>
    <w:rsid w:val="006A54CB"/>
    <w:rsid w:val="006A659D"/>
    <w:rsid w:val="006A688F"/>
    <w:rsid w:val="006B084C"/>
    <w:rsid w:val="006B0B3F"/>
    <w:rsid w:val="006B6213"/>
    <w:rsid w:val="006C4AB2"/>
    <w:rsid w:val="006C566A"/>
    <w:rsid w:val="006C65EE"/>
    <w:rsid w:val="006C7081"/>
    <w:rsid w:val="006D3B9F"/>
    <w:rsid w:val="006D470F"/>
    <w:rsid w:val="006D4FB0"/>
    <w:rsid w:val="006D587B"/>
    <w:rsid w:val="006D5F98"/>
    <w:rsid w:val="006D7FCE"/>
    <w:rsid w:val="006E4BD5"/>
    <w:rsid w:val="006F509B"/>
    <w:rsid w:val="00712E90"/>
    <w:rsid w:val="00717958"/>
    <w:rsid w:val="00723D6E"/>
    <w:rsid w:val="00727C8A"/>
    <w:rsid w:val="00733530"/>
    <w:rsid w:val="007336CC"/>
    <w:rsid w:val="0073656A"/>
    <w:rsid w:val="00745CE1"/>
    <w:rsid w:val="00750353"/>
    <w:rsid w:val="00756FF6"/>
    <w:rsid w:val="00760A81"/>
    <w:rsid w:val="0076426C"/>
    <w:rsid w:val="00764FD9"/>
    <w:rsid w:val="0077149C"/>
    <w:rsid w:val="007759A5"/>
    <w:rsid w:val="00780D55"/>
    <w:rsid w:val="00781A8B"/>
    <w:rsid w:val="00782123"/>
    <w:rsid w:val="007866A1"/>
    <w:rsid w:val="00786D08"/>
    <w:rsid w:val="00787760"/>
    <w:rsid w:val="007926DE"/>
    <w:rsid w:val="00792B49"/>
    <w:rsid w:val="00792D30"/>
    <w:rsid w:val="007A096D"/>
    <w:rsid w:val="007A09F8"/>
    <w:rsid w:val="007A1BFD"/>
    <w:rsid w:val="007A3FF9"/>
    <w:rsid w:val="007A6639"/>
    <w:rsid w:val="007B0547"/>
    <w:rsid w:val="007B3D95"/>
    <w:rsid w:val="007B4961"/>
    <w:rsid w:val="007B69BE"/>
    <w:rsid w:val="007D2972"/>
    <w:rsid w:val="007D3CDF"/>
    <w:rsid w:val="007D5BC2"/>
    <w:rsid w:val="007E7FDE"/>
    <w:rsid w:val="007F1D79"/>
    <w:rsid w:val="00827528"/>
    <w:rsid w:val="00830EE1"/>
    <w:rsid w:val="008310D6"/>
    <w:rsid w:val="0083666B"/>
    <w:rsid w:val="00840167"/>
    <w:rsid w:val="00845787"/>
    <w:rsid w:val="00845FDC"/>
    <w:rsid w:val="00847AC1"/>
    <w:rsid w:val="00850CDE"/>
    <w:rsid w:val="0085138E"/>
    <w:rsid w:val="00863A6E"/>
    <w:rsid w:val="00866292"/>
    <w:rsid w:val="00866D7B"/>
    <w:rsid w:val="008675FD"/>
    <w:rsid w:val="008710F3"/>
    <w:rsid w:val="00876404"/>
    <w:rsid w:val="00880B45"/>
    <w:rsid w:val="00883447"/>
    <w:rsid w:val="00894E16"/>
    <w:rsid w:val="008A15E0"/>
    <w:rsid w:val="008A1EBE"/>
    <w:rsid w:val="008A32F1"/>
    <w:rsid w:val="008A4FBF"/>
    <w:rsid w:val="008A7B41"/>
    <w:rsid w:val="008B0791"/>
    <w:rsid w:val="008B1321"/>
    <w:rsid w:val="008B1649"/>
    <w:rsid w:val="008B478C"/>
    <w:rsid w:val="008B5042"/>
    <w:rsid w:val="008B7E6B"/>
    <w:rsid w:val="008C0BC2"/>
    <w:rsid w:val="008C3B2E"/>
    <w:rsid w:val="008D45D1"/>
    <w:rsid w:val="008D5DAA"/>
    <w:rsid w:val="008F1B89"/>
    <w:rsid w:val="008F475C"/>
    <w:rsid w:val="008F4FCC"/>
    <w:rsid w:val="009052F7"/>
    <w:rsid w:val="00911478"/>
    <w:rsid w:val="00915127"/>
    <w:rsid w:val="0092064B"/>
    <w:rsid w:val="0092444E"/>
    <w:rsid w:val="00924BDA"/>
    <w:rsid w:val="00925880"/>
    <w:rsid w:val="0092693D"/>
    <w:rsid w:val="009305CA"/>
    <w:rsid w:val="00930EFD"/>
    <w:rsid w:val="00936EAB"/>
    <w:rsid w:val="00942EAD"/>
    <w:rsid w:val="00945F19"/>
    <w:rsid w:val="0094611E"/>
    <w:rsid w:val="00954D53"/>
    <w:rsid w:val="00970766"/>
    <w:rsid w:val="00970B66"/>
    <w:rsid w:val="00973E3C"/>
    <w:rsid w:val="00976A1E"/>
    <w:rsid w:val="00977A89"/>
    <w:rsid w:val="00980688"/>
    <w:rsid w:val="00983722"/>
    <w:rsid w:val="00983A4B"/>
    <w:rsid w:val="00985988"/>
    <w:rsid w:val="00991C0A"/>
    <w:rsid w:val="00995917"/>
    <w:rsid w:val="00997974"/>
    <w:rsid w:val="00997FEB"/>
    <w:rsid w:val="009A112F"/>
    <w:rsid w:val="009A21AE"/>
    <w:rsid w:val="009A47D5"/>
    <w:rsid w:val="009A4E04"/>
    <w:rsid w:val="009B0D76"/>
    <w:rsid w:val="009B2B23"/>
    <w:rsid w:val="009B33AB"/>
    <w:rsid w:val="009B6059"/>
    <w:rsid w:val="009B7B2B"/>
    <w:rsid w:val="009C1725"/>
    <w:rsid w:val="009C1D0C"/>
    <w:rsid w:val="009C2D81"/>
    <w:rsid w:val="009C3652"/>
    <w:rsid w:val="009C5506"/>
    <w:rsid w:val="009C6A56"/>
    <w:rsid w:val="009D625D"/>
    <w:rsid w:val="009E2A94"/>
    <w:rsid w:val="009E3400"/>
    <w:rsid w:val="009E396F"/>
    <w:rsid w:val="009F39D8"/>
    <w:rsid w:val="00A054C1"/>
    <w:rsid w:val="00A055E5"/>
    <w:rsid w:val="00A1306D"/>
    <w:rsid w:val="00A23299"/>
    <w:rsid w:val="00A37241"/>
    <w:rsid w:val="00A40544"/>
    <w:rsid w:val="00A42706"/>
    <w:rsid w:val="00A45672"/>
    <w:rsid w:val="00A45741"/>
    <w:rsid w:val="00A46C2D"/>
    <w:rsid w:val="00A4730C"/>
    <w:rsid w:val="00A473C3"/>
    <w:rsid w:val="00A47B10"/>
    <w:rsid w:val="00A519F8"/>
    <w:rsid w:val="00A5481A"/>
    <w:rsid w:val="00A56A50"/>
    <w:rsid w:val="00A61261"/>
    <w:rsid w:val="00A61D04"/>
    <w:rsid w:val="00A66FD1"/>
    <w:rsid w:val="00A674D5"/>
    <w:rsid w:val="00A755D9"/>
    <w:rsid w:val="00A76D4C"/>
    <w:rsid w:val="00A8112A"/>
    <w:rsid w:val="00A84E60"/>
    <w:rsid w:val="00A906F8"/>
    <w:rsid w:val="00A93F29"/>
    <w:rsid w:val="00AA35D8"/>
    <w:rsid w:val="00AB06C8"/>
    <w:rsid w:val="00AB16E1"/>
    <w:rsid w:val="00AC009F"/>
    <w:rsid w:val="00AC014B"/>
    <w:rsid w:val="00AC65F4"/>
    <w:rsid w:val="00AC7874"/>
    <w:rsid w:val="00AD18F4"/>
    <w:rsid w:val="00AD74E6"/>
    <w:rsid w:val="00AE0704"/>
    <w:rsid w:val="00AE2E0D"/>
    <w:rsid w:val="00AE45A3"/>
    <w:rsid w:val="00AE4CB2"/>
    <w:rsid w:val="00AE4DCE"/>
    <w:rsid w:val="00AF3304"/>
    <w:rsid w:val="00AF4FFA"/>
    <w:rsid w:val="00AF505B"/>
    <w:rsid w:val="00AF5122"/>
    <w:rsid w:val="00B01EC7"/>
    <w:rsid w:val="00B11482"/>
    <w:rsid w:val="00B12369"/>
    <w:rsid w:val="00B146FE"/>
    <w:rsid w:val="00B15C4D"/>
    <w:rsid w:val="00B22CEC"/>
    <w:rsid w:val="00B26487"/>
    <w:rsid w:val="00B273B4"/>
    <w:rsid w:val="00B365C6"/>
    <w:rsid w:val="00B40410"/>
    <w:rsid w:val="00B42EA1"/>
    <w:rsid w:val="00B5148B"/>
    <w:rsid w:val="00B514CB"/>
    <w:rsid w:val="00B567D6"/>
    <w:rsid w:val="00B602A4"/>
    <w:rsid w:val="00B64BBD"/>
    <w:rsid w:val="00B65845"/>
    <w:rsid w:val="00B85D53"/>
    <w:rsid w:val="00B86CA1"/>
    <w:rsid w:val="00B86CEE"/>
    <w:rsid w:val="00BA4836"/>
    <w:rsid w:val="00BB5717"/>
    <w:rsid w:val="00BC1116"/>
    <w:rsid w:val="00BC269B"/>
    <w:rsid w:val="00BC4BFD"/>
    <w:rsid w:val="00BC74FD"/>
    <w:rsid w:val="00BD0FC7"/>
    <w:rsid w:val="00BD111D"/>
    <w:rsid w:val="00BD5681"/>
    <w:rsid w:val="00BD67FB"/>
    <w:rsid w:val="00BD79F2"/>
    <w:rsid w:val="00BE039E"/>
    <w:rsid w:val="00BE0F0D"/>
    <w:rsid w:val="00BE260E"/>
    <w:rsid w:val="00BE3219"/>
    <w:rsid w:val="00BE5E8A"/>
    <w:rsid w:val="00BF02E9"/>
    <w:rsid w:val="00BF73E1"/>
    <w:rsid w:val="00BF7C94"/>
    <w:rsid w:val="00C00CDF"/>
    <w:rsid w:val="00C04247"/>
    <w:rsid w:val="00C103EB"/>
    <w:rsid w:val="00C11D70"/>
    <w:rsid w:val="00C12C0E"/>
    <w:rsid w:val="00C14FD2"/>
    <w:rsid w:val="00C15EB0"/>
    <w:rsid w:val="00C17784"/>
    <w:rsid w:val="00C17B3F"/>
    <w:rsid w:val="00C2548F"/>
    <w:rsid w:val="00C272DA"/>
    <w:rsid w:val="00C27E58"/>
    <w:rsid w:val="00C3119C"/>
    <w:rsid w:val="00C32A60"/>
    <w:rsid w:val="00C3576C"/>
    <w:rsid w:val="00C40313"/>
    <w:rsid w:val="00C42171"/>
    <w:rsid w:val="00C54726"/>
    <w:rsid w:val="00C5693F"/>
    <w:rsid w:val="00C6040B"/>
    <w:rsid w:val="00C62F24"/>
    <w:rsid w:val="00C66F58"/>
    <w:rsid w:val="00C714AE"/>
    <w:rsid w:val="00C71A6C"/>
    <w:rsid w:val="00C71F49"/>
    <w:rsid w:val="00C754E0"/>
    <w:rsid w:val="00C7647F"/>
    <w:rsid w:val="00C9271C"/>
    <w:rsid w:val="00C92A65"/>
    <w:rsid w:val="00C94901"/>
    <w:rsid w:val="00C95B16"/>
    <w:rsid w:val="00C96218"/>
    <w:rsid w:val="00C966A6"/>
    <w:rsid w:val="00CA0D47"/>
    <w:rsid w:val="00CA226D"/>
    <w:rsid w:val="00CA61A5"/>
    <w:rsid w:val="00CB0A04"/>
    <w:rsid w:val="00CB7EB9"/>
    <w:rsid w:val="00CC1C73"/>
    <w:rsid w:val="00CC235B"/>
    <w:rsid w:val="00CC6911"/>
    <w:rsid w:val="00CD14A1"/>
    <w:rsid w:val="00CD2066"/>
    <w:rsid w:val="00CF3935"/>
    <w:rsid w:val="00CF7A03"/>
    <w:rsid w:val="00D01E95"/>
    <w:rsid w:val="00D041D7"/>
    <w:rsid w:val="00D06C98"/>
    <w:rsid w:val="00D113AA"/>
    <w:rsid w:val="00D1228F"/>
    <w:rsid w:val="00D206D6"/>
    <w:rsid w:val="00D21B64"/>
    <w:rsid w:val="00D23EA8"/>
    <w:rsid w:val="00D24A36"/>
    <w:rsid w:val="00D24DC0"/>
    <w:rsid w:val="00D27545"/>
    <w:rsid w:val="00D30C6D"/>
    <w:rsid w:val="00D3158F"/>
    <w:rsid w:val="00D3259F"/>
    <w:rsid w:val="00D34058"/>
    <w:rsid w:val="00D46C84"/>
    <w:rsid w:val="00D51439"/>
    <w:rsid w:val="00D51D05"/>
    <w:rsid w:val="00D538A2"/>
    <w:rsid w:val="00D562DC"/>
    <w:rsid w:val="00D64128"/>
    <w:rsid w:val="00D64518"/>
    <w:rsid w:val="00D67681"/>
    <w:rsid w:val="00D709C0"/>
    <w:rsid w:val="00D70F80"/>
    <w:rsid w:val="00D80469"/>
    <w:rsid w:val="00D8255D"/>
    <w:rsid w:val="00D82CAC"/>
    <w:rsid w:val="00D85F1E"/>
    <w:rsid w:val="00D86F55"/>
    <w:rsid w:val="00D90A7A"/>
    <w:rsid w:val="00DA3468"/>
    <w:rsid w:val="00DA43E1"/>
    <w:rsid w:val="00DB36CA"/>
    <w:rsid w:val="00DB3EFB"/>
    <w:rsid w:val="00DB559C"/>
    <w:rsid w:val="00DB6894"/>
    <w:rsid w:val="00DC4336"/>
    <w:rsid w:val="00DD1C79"/>
    <w:rsid w:val="00DD30AE"/>
    <w:rsid w:val="00DD3CEF"/>
    <w:rsid w:val="00DD4089"/>
    <w:rsid w:val="00DD48DE"/>
    <w:rsid w:val="00DD525E"/>
    <w:rsid w:val="00DD752F"/>
    <w:rsid w:val="00DE32A1"/>
    <w:rsid w:val="00DE3461"/>
    <w:rsid w:val="00DF2652"/>
    <w:rsid w:val="00DF61E9"/>
    <w:rsid w:val="00E046DE"/>
    <w:rsid w:val="00E1043B"/>
    <w:rsid w:val="00E1549F"/>
    <w:rsid w:val="00E23211"/>
    <w:rsid w:val="00E23624"/>
    <w:rsid w:val="00E23D73"/>
    <w:rsid w:val="00E24565"/>
    <w:rsid w:val="00E25A37"/>
    <w:rsid w:val="00E27032"/>
    <w:rsid w:val="00E274D9"/>
    <w:rsid w:val="00E3310C"/>
    <w:rsid w:val="00E50C7C"/>
    <w:rsid w:val="00E57D7A"/>
    <w:rsid w:val="00E60AF3"/>
    <w:rsid w:val="00E7070F"/>
    <w:rsid w:val="00E70DE8"/>
    <w:rsid w:val="00E71A71"/>
    <w:rsid w:val="00E80381"/>
    <w:rsid w:val="00E85BA4"/>
    <w:rsid w:val="00E91073"/>
    <w:rsid w:val="00EA2422"/>
    <w:rsid w:val="00EA2FAC"/>
    <w:rsid w:val="00EA313A"/>
    <w:rsid w:val="00EA69AF"/>
    <w:rsid w:val="00EA7E17"/>
    <w:rsid w:val="00EB1297"/>
    <w:rsid w:val="00EB21C7"/>
    <w:rsid w:val="00EB556C"/>
    <w:rsid w:val="00EC3B57"/>
    <w:rsid w:val="00EC3C8A"/>
    <w:rsid w:val="00EC530F"/>
    <w:rsid w:val="00ED1E81"/>
    <w:rsid w:val="00ED2068"/>
    <w:rsid w:val="00ED3CF8"/>
    <w:rsid w:val="00ED4488"/>
    <w:rsid w:val="00ED455F"/>
    <w:rsid w:val="00ED62AA"/>
    <w:rsid w:val="00ED6E44"/>
    <w:rsid w:val="00EE0B25"/>
    <w:rsid w:val="00EE2902"/>
    <w:rsid w:val="00EE450C"/>
    <w:rsid w:val="00EE5987"/>
    <w:rsid w:val="00EE5BFD"/>
    <w:rsid w:val="00EE6D5A"/>
    <w:rsid w:val="00EE7C76"/>
    <w:rsid w:val="00EF320C"/>
    <w:rsid w:val="00EF5699"/>
    <w:rsid w:val="00F01703"/>
    <w:rsid w:val="00F029FB"/>
    <w:rsid w:val="00F0430A"/>
    <w:rsid w:val="00F05EA1"/>
    <w:rsid w:val="00F1265E"/>
    <w:rsid w:val="00F17F84"/>
    <w:rsid w:val="00F20458"/>
    <w:rsid w:val="00F20FE2"/>
    <w:rsid w:val="00F26F87"/>
    <w:rsid w:val="00F30357"/>
    <w:rsid w:val="00F3045A"/>
    <w:rsid w:val="00F30E40"/>
    <w:rsid w:val="00F31324"/>
    <w:rsid w:val="00F359C5"/>
    <w:rsid w:val="00F35CE4"/>
    <w:rsid w:val="00F36961"/>
    <w:rsid w:val="00F50E04"/>
    <w:rsid w:val="00F52B7A"/>
    <w:rsid w:val="00F55D4A"/>
    <w:rsid w:val="00F56047"/>
    <w:rsid w:val="00F60055"/>
    <w:rsid w:val="00F603F4"/>
    <w:rsid w:val="00F60D25"/>
    <w:rsid w:val="00F61864"/>
    <w:rsid w:val="00F67B60"/>
    <w:rsid w:val="00F71C15"/>
    <w:rsid w:val="00F73430"/>
    <w:rsid w:val="00F75931"/>
    <w:rsid w:val="00F76CA7"/>
    <w:rsid w:val="00F8006D"/>
    <w:rsid w:val="00F810EF"/>
    <w:rsid w:val="00F85F7E"/>
    <w:rsid w:val="00F92A70"/>
    <w:rsid w:val="00F94EF5"/>
    <w:rsid w:val="00F952E6"/>
    <w:rsid w:val="00F95C2D"/>
    <w:rsid w:val="00FB58D3"/>
    <w:rsid w:val="00FB7C2B"/>
    <w:rsid w:val="00FC0EF9"/>
    <w:rsid w:val="00FC2490"/>
    <w:rsid w:val="00FC5EBA"/>
    <w:rsid w:val="00FD00A0"/>
    <w:rsid w:val="00FD114B"/>
    <w:rsid w:val="00FD1B8D"/>
    <w:rsid w:val="00FD2006"/>
    <w:rsid w:val="00FD5115"/>
    <w:rsid w:val="00FD5D15"/>
    <w:rsid w:val="00FE12C7"/>
    <w:rsid w:val="00FE1DB0"/>
    <w:rsid w:val="00FE3956"/>
    <w:rsid w:val="00FE5E23"/>
    <w:rsid w:val="00FE6332"/>
    <w:rsid w:val="00FF1785"/>
    <w:rsid w:val="00FF2553"/>
    <w:rsid w:val="00FF7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37AAD"/>
  <w15:docId w15:val="{FD82FC86-925D-4FB8-9FA6-21165C951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7B41"/>
  </w:style>
  <w:style w:type="paragraph" w:styleId="1">
    <w:name w:val="heading 1"/>
    <w:basedOn w:val="a"/>
    <w:next w:val="a"/>
    <w:link w:val="10"/>
    <w:uiPriority w:val="9"/>
    <w:qFormat/>
    <w:rsid w:val="00245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45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450C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450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450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450C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50C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50C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50C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50C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450C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450C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450C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450C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450C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50CC"/>
    <w:rPr>
      <w:rFonts w:eastAsiaTheme="majorEastAsia" w:cstheme="majorBidi"/>
      <w:color w:val="595959" w:themeColor="text1" w:themeTint="A6"/>
    </w:rPr>
  </w:style>
  <w:style w:type="character" w:customStyle="1" w:styleId="80">
    <w:name w:val="Заголовок 8 Знак"/>
    <w:basedOn w:val="a0"/>
    <w:link w:val="8"/>
    <w:uiPriority w:val="9"/>
    <w:semiHidden/>
    <w:rsid w:val="002450C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50CC"/>
    <w:rPr>
      <w:rFonts w:eastAsiaTheme="majorEastAsia" w:cstheme="majorBidi"/>
      <w:color w:val="272727" w:themeColor="text1" w:themeTint="D8"/>
    </w:rPr>
  </w:style>
  <w:style w:type="paragraph" w:styleId="a3">
    <w:name w:val="Title"/>
    <w:basedOn w:val="a"/>
    <w:next w:val="a"/>
    <w:link w:val="a4"/>
    <w:uiPriority w:val="10"/>
    <w:qFormat/>
    <w:rsid w:val="00245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5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50C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50C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50CC"/>
    <w:pPr>
      <w:spacing w:before="160"/>
      <w:jc w:val="center"/>
    </w:pPr>
    <w:rPr>
      <w:i/>
      <w:iCs/>
      <w:color w:val="404040" w:themeColor="text1" w:themeTint="BF"/>
    </w:rPr>
  </w:style>
  <w:style w:type="character" w:customStyle="1" w:styleId="22">
    <w:name w:val="Цитата 2 Знак"/>
    <w:basedOn w:val="a0"/>
    <w:link w:val="21"/>
    <w:uiPriority w:val="29"/>
    <w:rsid w:val="002450CC"/>
    <w:rPr>
      <w:i/>
      <w:iCs/>
      <w:color w:val="404040" w:themeColor="text1" w:themeTint="BF"/>
    </w:rPr>
  </w:style>
  <w:style w:type="paragraph" w:styleId="a7">
    <w:name w:val="List Paragraph"/>
    <w:aliases w:val="Heading1,Colorful List - Accent 11,маркированный,List Paragraph,Задания,2 список маркированный,без абзаца,Нумерованый список,List Paragraph1,Абзац списка1,List Paragraph_0,Bullets,List Paragraph (numbered (a)),NUMBERED PARAGRAPH"/>
    <w:basedOn w:val="a"/>
    <w:link w:val="a8"/>
    <w:uiPriority w:val="34"/>
    <w:qFormat/>
    <w:rsid w:val="002450CC"/>
    <w:pPr>
      <w:ind w:left="720"/>
      <w:contextualSpacing/>
    </w:pPr>
  </w:style>
  <w:style w:type="character" w:styleId="a9">
    <w:name w:val="Intense Emphasis"/>
    <w:basedOn w:val="a0"/>
    <w:uiPriority w:val="21"/>
    <w:qFormat/>
    <w:rsid w:val="002450CC"/>
    <w:rPr>
      <w:i/>
      <w:iCs/>
      <w:color w:val="0F4761" w:themeColor="accent1" w:themeShade="BF"/>
    </w:rPr>
  </w:style>
  <w:style w:type="paragraph" w:styleId="aa">
    <w:name w:val="Intense Quote"/>
    <w:basedOn w:val="a"/>
    <w:next w:val="a"/>
    <w:link w:val="ab"/>
    <w:uiPriority w:val="30"/>
    <w:qFormat/>
    <w:rsid w:val="00245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2450CC"/>
    <w:rPr>
      <w:i/>
      <w:iCs/>
      <w:color w:val="0F4761" w:themeColor="accent1" w:themeShade="BF"/>
    </w:rPr>
  </w:style>
  <w:style w:type="character" w:styleId="ac">
    <w:name w:val="Intense Reference"/>
    <w:basedOn w:val="a0"/>
    <w:uiPriority w:val="32"/>
    <w:qFormat/>
    <w:rsid w:val="002450CC"/>
    <w:rPr>
      <w:b/>
      <w:bCs/>
      <w:smallCaps/>
      <w:color w:val="0F4761" w:themeColor="accent1" w:themeShade="BF"/>
      <w:spacing w:val="5"/>
    </w:rPr>
  </w:style>
  <w:style w:type="character" w:customStyle="1" w:styleId="a8">
    <w:name w:val="Абзац списка Знак"/>
    <w:aliases w:val="Heading1 Знак,Colorful List - Accent 11 Знак,маркированный Знак,List Paragraph Знак,Задания Знак,2 список маркированный Знак,без абзаца Знак,Нумерованый список Знак,List Paragraph1 Знак,Абзац списка1 Знак,List Paragraph_0 Знак"/>
    <w:link w:val="a7"/>
    <w:uiPriority w:val="34"/>
    <w:qFormat/>
    <w:locked/>
    <w:rsid w:val="002450CC"/>
  </w:style>
  <w:style w:type="table" w:customStyle="1" w:styleId="111">
    <w:name w:val="Сетка таблицы111"/>
    <w:basedOn w:val="a1"/>
    <w:uiPriority w:val="39"/>
    <w:rsid w:val="00014324"/>
    <w:pPr>
      <w:spacing w:after="0" w:line="240" w:lineRule="auto"/>
    </w:pPr>
    <w:rPr>
      <w:rFonts w:ascii="Calibri" w:eastAsia="Calibri" w:hAnsi="Calibri" w:cs="Times New Roman"/>
      <w:kern w:val="0"/>
      <w:sz w:val="22"/>
      <w:szCs w:val="22"/>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9B2B23"/>
    <w:rPr>
      <w:rFonts w:ascii="Times New Roman" w:hAnsi="Times New Roman" w:cs="Times New Roman"/>
    </w:rPr>
  </w:style>
  <w:style w:type="character" w:styleId="ae">
    <w:name w:val="annotation reference"/>
    <w:basedOn w:val="a0"/>
    <w:uiPriority w:val="99"/>
    <w:semiHidden/>
    <w:unhideWhenUsed/>
    <w:rsid w:val="006D470F"/>
    <w:rPr>
      <w:sz w:val="16"/>
      <w:szCs w:val="16"/>
    </w:rPr>
  </w:style>
  <w:style w:type="paragraph" w:styleId="af">
    <w:name w:val="annotation text"/>
    <w:basedOn w:val="a"/>
    <w:link w:val="af0"/>
    <w:uiPriority w:val="99"/>
    <w:semiHidden/>
    <w:unhideWhenUsed/>
    <w:rsid w:val="006D470F"/>
    <w:pPr>
      <w:spacing w:line="240" w:lineRule="auto"/>
    </w:pPr>
    <w:rPr>
      <w:sz w:val="20"/>
      <w:szCs w:val="20"/>
    </w:rPr>
  </w:style>
  <w:style w:type="character" w:customStyle="1" w:styleId="af0">
    <w:name w:val="Текст примечания Знак"/>
    <w:basedOn w:val="a0"/>
    <w:link w:val="af"/>
    <w:uiPriority w:val="99"/>
    <w:semiHidden/>
    <w:rsid w:val="006D470F"/>
    <w:rPr>
      <w:sz w:val="20"/>
      <w:szCs w:val="20"/>
    </w:rPr>
  </w:style>
  <w:style w:type="paragraph" w:styleId="af1">
    <w:name w:val="annotation subject"/>
    <w:basedOn w:val="af"/>
    <w:next w:val="af"/>
    <w:link w:val="af2"/>
    <w:uiPriority w:val="99"/>
    <w:semiHidden/>
    <w:unhideWhenUsed/>
    <w:rsid w:val="006D470F"/>
    <w:rPr>
      <w:b/>
      <w:bCs/>
    </w:rPr>
  </w:style>
  <w:style w:type="character" w:customStyle="1" w:styleId="af2">
    <w:name w:val="Тема примечания Знак"/>
    <w:basedOn w:val="af0"/>
    <w:link w:val="af1"/>
    <w:uiPriority w:val="99"/>
    <w:semiHidden/>
    <w:rsid w:val="006D470F"/>
    <w:rPr>
      <w:b/>
      <w:bCs/>
      <w:sz w:val="20"/>
      <w:szCs w:val="20"/>
    </w:rPr>
  </w:style>
  <w:style w:type="paragraph" w:styleId="af3">
    <w:name w:val="Balloon Text"/>
    <w:basedOn w:val="a"/>
    <w:link w:val="af4"/>
    <w:uiPriority w:val="99"/>
    <w:semiHidden/>
    <w:unhideWhenUsed/>
    <w:rsid w:val="006D470F"/>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6D470F"/>
    <w:rPr>
      <w:rFonts w:ascii="Segoe UI" w:hAnsi="Segoe UI" w:cs="Segoe UI"/>
      <w:sz w:val="18"/>
      <w:szCs w:val="18"/>
    </w:rPr>
  </w:style>
  <w:style w:type="character" w:customStyle="1" w:styleId="fontstyle01">
    <w:name w:val="fontstyle01"/>
    <w:basedOn w:val="a0"/>
    <w:rsid w:val="005A56E9"/>
    <w:rPr>
      <w:rFonts w:ascii="Times New Roman" w:hAnsi="Times New Roman" w:cs="Times New Roman" w:hint="default"/>
      <w:b/>
      <w:bCs/>
      <w:i w:val="0"/>
      <w:iCs w:val="0"/>
      <w:color w:val="000000"/>
      <w:sz w:val="24"/>
      <w:szCs w:val="24"/>
    </w:rPr>
  </w:style>
  <w:style w:type="character" w:customStyle="1" w:styleId="fontstyle21">
    <w:name w:val="fontstyle21"/>
    <w:basedOn w:val="a0"/>
    <w:rsid w:val="005A56E9"/>
    <w:rPr>
      <w:rFonts w:ascii="Times New Roman" w:hAnsi="Times New Roman" w:cs="Times New Roman" w:hint="default"/>
      <w:b w:val="0"/>
      <w:bCs w:val="0"/>
      <w:i w:val="0"/>
      <w:iCs w:val="0"/>
      <w:color w:val="000000"/>
      <w:sz w:val="24"/>
      <w:szCs w:val="24"/>
    </w:rPr>
  </w:style>
  <w:style w:type="character" w:customStyle="1" w:styleId="fontstyle31">
    <w:name w:val="fontstyle31"/>
    <w:basedOn w:val="a0"/>
    <w:rsid w:val="005A56E9"/>
    <w:rPr>
      <w:rFonts w:ascii="Calibri" w:hAnsi="Calibri" w:cs="Calibri" w:hint="default"/>
      <w:b w:val="0"/>
      <w:bCs w:val="0"/>
      <w:i w:val="0"/>
      <w:iCs w:val="0"/>
      <w:color w:val="000000"/>
      <w:sz w:val="24"/>
      <w:szCs w:val="24"/>
    </w:rPr>
  </w:style>
  <w:style w:type="paragraph" w:styleId="af5">
    <w:name w:val="header"/>
    <w:basedOn w:val="a"/>
    <w:link w:val="af6"/>
    <w:uiPriority w:val="99"/>
    <w:unhideWhenUsed/>
    <w:rsid w:val="002A383F"/>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2A383F"/>
  </w:style>
  <w:style w:type="paragraph" w:styleId="af7">
    <w:name w:val="footer"/>
    <w:basedOn w:val="a"/>
    <w:link w:val="af8"/>
    <w:uiPriority w:val="99"/>
    <w:unhideWhenUsed/>
    <w:rsid w:val="002A383F"/>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2A383F"/>
  </w:style>
  <w:style w:type="character" w:customStyle="1" w:styleId="ezkurwreuab5ozgtqnkl">
    <w:name w:val="ezkurwreuab5ozgtqnkl"/>
    <w:basedOn w:val="a0"/>
    <w:rsid w:val="00D30C6D"/>
  </w:style>
  <w:style w:type="character" w:customStyle="1" w:styleId="y2iqfc">
    <w:name w:val="y2iqfc"/>
    <w:basedOn w:val="a0"/>
    <w:rsid w:val="00E25A37"/>
  </w:style>
  <w:style w:type="character" w:styleId="af9">
    <w:name w:val="Strong"/>
    <w:basedOn w:val="a0"/>
    <w:uiPriority w:val="22"/>
    <w:qFormat/>
    <w:rsid w:val="00F01703"/>
    <w:rPr>
      <w:b/>
      <w:bCs/>
    </w:rPr>
  </w:style>
  <w:style w:type="table" w:customStyle="1" w:styleId="TableNormal">
    <w:name w:val="Table Normal"/>
    <w:uiPriority w:val="2"/>
    <w:semiHidden/>
    <w:unhideWhenUsed/>
    <w:qFormat/>
    <w:rsid w:val="00787760"/>
    <w:pPr>
      <w:widowControl w:val="0"/>
      <w:autoSpaceDE w:val="0"/>
      <w:autoSpaceDN w:val="0"/>
      <w:spacing w:after="0" w:line="240" w:lineRule="auto"/>
    </w:pPr>
    <w:rPr>
      <w:kern w:val="0"/>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87760"/>
    <w:pPr>
      <w:widowControl w:val="0"/>
      <w:autoSpaceDE w:val="0"/>
      <w:autoSpaceDN w:val="0"/>
      <w:spacing w:after="0" w:line="240" w:lineRule="auto"/>
    </w:pPr>
    <w:rPr>
      <w:rFonts w:ascii="Times New Roman" w:eastAsia="Times New Roman" w:hAnsi="Times New Roman" w:cs="Times New Roman"/>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655455">
      <w:bodyDiv w:val="1"/>
      <w:marLeft w:val="0"/>
      <w:marRight w:val="0"/>
      <w:marTop w:val="0"/>
      <w:marBottom w:val="0"/>
      <w:divBdr>
        <w:top w:val="none" w:sz="0" w:space="0" w:color="auto"/>
        <w:left w:val="none" w:sz="0" w:space="0" w:color="auto"/>
        <w:bottom w:val="none" w:sz="0" w:space="0" w:color="auto"/>
        <w:right w:val="none" w:sz="0" w:space="0" w:color="auto"/>
      </w:divBdr>
    </w:div>
    <w:div w:id="510686609">
      <w:bodyDiv w:val="1"/>
      <w:marLeft w:val="0"/>
      <w:marRight w:val="0"/>
      <w:marTop w:val="0"/>
      <w:marBottom w:val="0"/>
      <w:divBdr>
        <w:top w:val="none" w:sz="0" w:space="0" w:color="auto"/>
        <w:left w:val="none" w:sz="0" w:space="0" w:color="auto"/>
        <w:bottom w:val="none" w:sz="0" w:space="0" w:color="auto"/>
        <w:right w:val="none" w:sz="0" w:space="0" w:color="auto"/>
      </w:divBdr>
    </w:div>
    <w:div w:id="582884176">
      <w:bodyDiv w:val="1"/>
      <w:marLeft w:val="0"/>
      <w:marRight w:val="0"/>
      <w:marTop w:val="0"/>
      <w:marBottom w:val="0"/>
      <w:divBdr>
        <w:top w:val="none" w:sz="0" w:space="0" w:color="auto"/>
        <w:left w:val="none" w:sz="0" w:space="0" w:color="auto"/>
        <w:bottom w:val="none" w:sz="0" w:space="0" w:color="auto"/>
        <w:right w:val="none" w:sz="0" w:space="0" w:color="auto"/>
      </w:divBdr>
    </w:div>
    <w:div w:id="701827217">
      <w:bodyDiv w:val="1"/>
      <w:marLeft w:val="0"/>
      <w:marRight w:val="0"/>
      <w:marTop w:val="0"/>
      <w:marBottom w:val="0"/>
      <w:divBdr>
        <w:top w:val="none" w:sz="0" w:space="0" w:color="auto"/>
        <w:left w:val="none" w:sz="0" w:space="0" w:color="auto"/>
        <w:bottom w:val="none" w:sz="0" w:space="0" w:color="auto"/>
        <w:right w:val="none" w:sz="0" w:space="0" w:color="auto"/>
      </w:divBdr>
    </w:div>
    <w:div w:id="976035007">
      <w:bodyDiv w:val="1"/>
      <w:marLeft w:val="0"/>
      <w:marRight w:val="0"/>
      <w:marTop w:val="0"/>
      <w:marBottom w:val="0"/>
      <w:divBdr>
        <w:top w:val="none" w:sz="0" w:space="0" w:color="auto"/>
        <w:left w:val="none" w:sz="0" w:space="0" w:color="auto"/>
        <w:bottom w:val="none" w:sz="0" w:space="0" w:color="auto"/>
        <w:right w:val="none" w:sz="0" w:space="0" w:color="auto"/>
      </w:divBdr>
    </w:div>
    <w:div w:id="1260024971">
      <w:bodyDiv w:val="1"/>
      <w:marLeft w:val="0"/>
      <w:marRight w:val="0"/>
      <w:marTop w:val="0"/>
      <w:marBottom w:val="0"/>
      <w:divBdr>
        <w:top w:val="none" w:sz="0" w:space="0" w:color="auto"/>
        <w:left w:val="none" w:sz="0" w:space="0" w:color="auto"/>
        <w:bottom w:val="none" w:sz="0" w:space="0" w:color="auto"/>
        <w:right w:val="none" w:sz="0" w:space="0" w:color="auto"/>
      </w:divBdr>
    </w:div>
    <w:div w:id="1364331644">
      <w:bodyDiv w:val="1"/>
      <w:marLeft w:val="0"/>
      <w:marRight w:val="0"/>
      <w:marTop w:val="0"/>
      <w:marBottom w:val="0"/>
      <w:divBdr>
        <w:top w:val="none" w:sz="0" w:space="0" w:color="auto"/>
        <w:left w:val="none" w:sz="0" w:space="0" w:color="auto"/>
        <w:bottom w:val="none" w:sz="0" w:space="0" w:color="auto"/>
        <w:right w:val="none" w:sz="0" w:space="0" w:color="auto"/>
      </w:divBdr>
    </w:div>
    <w:div w:id="1766615210">
      <w:bodyDiv w:val="1"/>
      <w:marLeft w:val="0"/>
      <w:marRight w:val="0"/>
      <w:marTop w:val="0"/>
      <w:marBottom w:val="0"/>
      <w:divBdr>
        <w:top w:val="none" w:sz="0" w:space="0" w:color="auto"/>
        <w:left w:val="none" w:sz="0" w:space="0" w:color="auto"/>
        <w:bottom w:val="none" w:sz="0" w:space="0" w:color="auto"/>
        <w:right w:val="none" w:sz="0" w:space="0" w:color="auto"/>
      </w:divBdr>
    </w:div>
    <w:div w:id="1820806235">
      <w:bodyDiv w:val="1"/>
      <w:marLeft w:val="0"/>
      <w:marRight w:val="0"/>
      <w:marTop w:val="0"/>
      <w:marBottom w:val="0"/>
      <w:divBdr>
        <w:top w:val="none" w:sz="0" w:space="0" w:color="auto"/>
        <w:left w:val="none" w:sz="0" w:space="0" w:color="auto"/>
        <w:bottom w:val="none" w:sz="0" w:space="0" w:color="auto"/>
        <w:right w:val="none" w:sz="0" w:space="0" w:color="auto"/>
      </w:divBdr>
    </w:div>
    <w:div w:id="2075464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CB01B-4842-4E08-950D-454F62AB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2372</TotalTime>
  <Pages>16</Pages>
  <Words>4547</Words>
  <Characters>25918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Aissulu Adilzhan</dc:creator>
  <cp:lastModifiedBy>Роза Сабирова</cp:lastModifiedBy>
  <cp:revision>79</cp:revision>
  <dcterms:created xsi:type="dcterms:W3CDTF">2024-12-03T11:44:00Z</dcterms:created>
  <dcterms:modified xsi:type="dcterms:W3CDTF">2025-12-30T04:09:00Z</dcterms:modified>
</cp:coreProperties>
</file>